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D04" w:rsidR="00CF3FF1" w:rsidP="00CB6D04" w:rsidRDefault="00CF3FF1" w14:paraId="65662E29" w14:textId="7777777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TINTWISTLE PARISH COUNCIL</w:t>
      </w:r>
    </w:p>
    <w:p w:rsidRPr="00CB6D04" w:rsidR="00CF3FF1" w:rsidP="00CB6D04" w:rsidRDefault="002911EB" w14:paraId="1C05BF3A" w14:textId="66886DF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CB6D04">
        <w:rPr>
          <w:rFonts w:cstheme="minorHAnsi"/>
          <w:b/>
          <w:sz w:val="24"/>
          <w:szCs w:val="24"/>
        </w:rPr>
        <w:t xml:space="preserve">Minutes of </w:t>
      </w:r>
      <w:r w:rsidR="00517205">
        <w:rPr>
          <w:rFonts w:cstheme="minorHAnsi"/>
          <w:b/>
          <w:sz w:val="24"/>
          <w:szCs w:val="24"/>
        </w:rPr>
        <w:t xml:space="preserve">Tintwistle Community Centre Committee </w:t>
      </w:r>
      <w:r w:rsidR="00CB6D04">
        <w:rPr>
          <w:rFonts w:cstheme="minorHAnsi"/>
          <w:b/>
          <w:sz w:val="24"/>
          <w:szCs w:val="24"/>
        </w:rPr>
        <w:t>m</w:t>
      </w:r>
      <w:r w:rsidRPr="00CB6D04" w:rsidR="00CF3FF1">
        <w:rPr>
          <w:rFonts w:cstheme="minorHAnsi"/>
          <w:b/>
          <w:sz w:val="24"/>
          <w:szCs w:val="24"/>
        </w:rPr>
        <w:t xml:space="preserve">eeting held on </w:t>
      </w:r>
      <w:r w:rsidR="007C7039">
        <w:rPr>
          <w:rFonts w:cstheme="minorHAnsi"/>
          <w:b/>
          <w:sz w:val="24"/>
          <w:szCs w:val="24"/>
        </w:rPr>
        <w:t>Tuesday</w:t>
      </w:r>
      <w:r w:rsidRPr="00173E10" w:rsidR="00173E10">
        <w:rPr>
          <w:rFonts w:cstheme="minorHAnsi"/>
          <w:b/>
          <w:sz w:val="24"/>
          <w:szCs w:val="24"/>
        </w:rPr>
        <w:t xml:space="preserve"> </w:t>
      </w:r>
      <w:r w:rsidR="007C7039">
        <w:rPr>
          <w:rFonts w:cstheme="minorHAnsi"/>
          <w:b/>
          <w:sz w:val="24"/>
          <w:szCs w:val="24"/>
        </w:rPr>
        <w:t>14</w:t>
      </w:r>
      <w:r w:rsidRPr="00173E10" w:rsidR="00173E10">
        <w:rPr>
          <w:rFonts w:cstheme="minorHAnsi"/>
          <w:b/>
          <w:sz w:val="24"/>
          <w:szCs w:val="24"/>
        </w:rPr>
        <w:t xml:space="preserve">th </w:t>
      </w:r>
      <w:r w:rsidR="007C7039">
        <w:rPr>
          <w:rFonts w:cstheme="minorHAnsi"/>
          <w:b/>
          <w:sz w:val="24"/>
          <w:szCs w:val="24"/>
        </w:rPr>
        <w:t>March</w:t>
      </w:r>
      <w:r w:rsidRPr="00173E10" w:rsidR="00173E10">
        <w:rPr>
          <w:rFonts w:cstheme="minorHAnsi"/>
          <w:b/>
          <w:sz w:val="24"/>
          <w:szCs w:val="24"/>
        </w:rPr>
        <w:t xml:space="preserve"> 2023 at 6pm </w:t>
      </w:r>
      <w:r w:rsidR="003049B4">
        <w:rPr>
          <w:rFonts w:cstheme="minorHAnsi"/>
          <w:b/>
          <w:sz w:val="24"/>
          <w:szCs w:val="24"/>
        </w:rPr>
        <w:t>at the Council’s office, Sexton St, Tintwistle</w:t>
      </w:r>
    </w:p>
    <w:p w:rsidRPr="00CB6D04" w:rsidR="00CF3FF1" w:rsidP="00CB6D04" w:rsidRDefault="00CF3FF1" w14:paraId="2385CFDD" w14:textId="7777777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Pr="00CB6D04" w:rsidR="00F84DEF" w:rsidP="00506FAF" w:rsidRDefault="00CF3FF1" w14:paraId="022A47D8" w14:textId="1ABCE05C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Councillors </w:t>
      </w:r>
      <w:r w:rsidR="00CB6D04">
        <w:rPr>
          <w:rFonts w:cstheme="minorHAnsi"/>
          <w:sz w:val="24"/>
          <w:szCs w:val="24"/>
        </w:rPr>
        <w:t>p</w:t>
      </w:r>
      <w:r w:rsidRPr="00CB6D04">
        <w:rPr>
          <w:rFonts w:cstheme="minorHAnsi"/>
          <w:sz w:val="24"/>
          <w:szCs w:val="24"/>
        </w:rPr>
        <w:t xml:space="preserve">resent:  </w:t>
      </w:r>
      <w:r w:rsidRPr="00CB6D04" w:rsidR="00F84DEF">
        <w:rPr>
          <w:rFonts w:cstheme="minorHAnsi"/>
          <w:sz w:val="24"/>
          <w:szCs w:val="24"/>
        </w:rPr>
        <w:tab/>
      </w:r>
      <w:r w:rsidR="006F7953">
        <w:rPr>
          <w:rFonts w:cstheme="minorHAnsi"/>
          <w:sz w:val="24"/>
          <w:szCs w:val="24"/>
        </w:rPr>
        <w:t xml:space="preserve">(Chair) </w:t>
      </w:r>
      <w:r w:rsidR="00A045FC">
        <w:rPr>
          <w:rFonts w:cstheme="minorHAnsi"/>
          <w:sz w:val="24"/>
          <w:szCs w:val="24"/>
        </w:rPr>
        <w:t>M Stevenson</w:t>
      </w:r>
      <w:r w:rsidRPr="00CB6D04" w:rsidR="00EC13A7">
        <w:rPr>
          <w:rFonts w:cstheme="minorHAnsi"/>
          <w:sz w:val="24"/>
          <w:szCs w:val="24"/>
        </w:rPr>
        <w:tab/>
      </w:r>
      <w:r w:rsidR="00EC13A7">
        <w:rPr>
          <w:rFonts w:cstheme="minorHAnsi"/>
          <w:sz w:val="24"/>
          <w:szCs w:val="24"/>
        </w:rPr>
        <w:tab/>
      </w:r>
      <w:r w:rsidRPr="00CB6D04" w:rsidR="005646A3">
        <w:rPr>
          <w:rFonts w:cstheme="minorHAnsi"/>
          <w:sz w:val="24"/>
          <w:szCs w:val="24"/>
        </w:rPr>
        <w:t>A Dyer</w:t>
      </w:r>
      <w:r w:rsidR="00EC13A7">
        <w:rPr>
          <w:rFonts w:cstheme="minorHAnsi"/>
          <w:sz w:val="24"/>
          <w:szCs w:val="24"/>
        </w:rPr>
        <w:tab/>
      </w:r>
      <w:r w:rsidR="00173E10">
        <w:rPr>
          <w:rFonts w:cstheme="minorHAnsi"/>
          <w:sz w:val="24"/>
          <w:szCs w:val="24"/>
        </w:rPr>
        <w:tab/>
      </w:r>
      <w:r w:rsidR="00173E10">
        <w:rPr>
          <w:rFonts w:cstheme="minorHAnsi"/>
          <w:sz w:val="24"/>
          <w:szCs w:val="24"/>
        </w:rPr>
        <w:t>E Scriven</w:t>
      </w:r>
      <w:r w:rsidR="005646A3">
        <w:rPr>
          <w:rFonts w:cstheme="minorHAnsi"/>
          <w:sz w:val="24"/>
          <w:szCs w:val="24"/>
        </w:rPr>
        <w:tab/>
      </w:r>
      <w:r w:rsidR="004E0B69">
        <w:rPr>
          <w:rFonts w:cstheme="minorHAnsi"/>
          <w:b/>
          <w:sz w:val="24"/>
          <w:szCs w:val="24"/>
        </w:rPr>
        <w:tab/>
      </w:r>
      <w:r w:rsidR="004E0B69">
        <w:rPr>
          <w:rFonts w:cstheme="minorHAnsi"/>
          <w:b/>
          <w:sz w:val="24"/>
          <w:szCs w:val="24"/>
        </w:rPr>
        <w:tab/>
      </w:r>
      <w:r w:rsidR="00C1040B">
        <w:rPr>
          <w:rFonts w:cstheme="minorHAnsi"/>
          <w:sz w:val="24"/>
          <w:szCs w:val="24"/>
        </w:rPr>
        <w:tab/>
      </w:r>
      <w:r w:rsidR="00C1040B">
        <w:rPr>
          <w:rFonts w:cstheme="minorHAnsi"/>
          <w:sz w:val="24"/>
          <w:szCs w:val="24"/>
        </w:rPr>
        <w:tab/>
      </w:r>
      <w:r w:rsidRPr="00CB6D04" w:rsidR="00F84DEF">
        <w:rPr>
          <w:rFonts w:cstheme="minorHAnsi"/>
          <w:sz w:val="24"/>
          <w:szCs w:val="24"/>
        </w:rPr>
        <w:tab/>
      </w:r>
      <w:r w:rsidRPr="00CB6D04" w:rsidR="00F84DEF">
        <w:rPr>
          <w:rFonts w:cstheme="minorHAnsi"/>
          <w:sz w:val="24"/>
          <w:szCs w:val="24"/>
        </w:rPr>
        <w:tab/>
      </w:r>
      <w:r w:rsidRPr="00CB6D04" w:rsidR="00F84DEF">
        <w:rPr>
          <w:rFonts w:cstheme="minorHAnsi"/>
          <w:sz w:val="24"/>
          <w:szCs w:val="24"/>
        </w:rPr>
        <w:tab/>
      </w:r>
      <w:r w:rsidRPr="00CB6D04" w:rsidR="00F84DEF">
        <w:rPr>
          <w:rFonts w:cstheme="minorHAnsi"/>
          <w:sz w:val="24"/>
          <w:szCs w:val="24"/>
        </w:rPr>
        <w:t xml:space="preserve">          </w:t>
      </w:r>
      <w:r w:rsidRPr="00CB6D04" w:rsidR="00E74E8E">
        <w:rPr>
          <w:rFonts w:cstheme="minorHAnsi"/>
          <w:sz w:val="24"/>
          <w:szCs w:val="24"/>
        </w:rPr>
        <w:t xml:space="preserve"> </w:t>
      </w:r>
      <w:r w:rsidRPr="00CB6D04" w:rsidR="00F84DEF">
        <w:rPr>
          <w:rFonts w:cstheme="minorHAnsi"/>
          <w:sz w:val="24"/>
          <w:szCs w:val="24"/>
        </w:rPr>
        <w:t xml:space="preserve"> </w:t>
      </w:r>
    </w:p>
    <w:p w:rsidR="00FE37E7" w:rsidP="00CB6D04" w:rsidRDefault="00CB6D04" w14:paraId="2DAD95CC" w14:textId="7777777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in attendance</w:t>
      </w:r>
      <w:r w:rsidR="00FE37E7">
        <w:rPr>
          <w:rFonts w:cstheme="minorHAnsi"/>
          <w:sz w:val="24"/>
          <w:szCs w:val="24"/>
        </w:rPr>
        <w:t xml:space="preserve">: </w:t>
      </w:r>
      <w:r w:rsidR="00506FAF">
        <w:rPr>
          <w:rFonts w:cstheme="minorHAnsi"/>
          <w:sz w:val="24"/>
          <w:szCs w:val="24"/>
        </w:rPr>
        <w:t>Tintwistle</w:t>
      </w:r>
      <w:r w:rsidR="003049B4">
        <w:rPr>
          <w:rFonts w:cstheme="minorHAnsi"/>
          <w:sz w:val="24"/>
          <w:szCs w:val="24"/>
        </w:rPr>
        <w:t xml:space="preserve"> Clerk C Strickland</w:t>
      </w:r>
      <w:r w:rsidR="00A045FC">
        <w:rPr>
          <w:rFonts w:cstheme="minorHAnsi"/>
          <w:sz w:val="24"/>
          <w:szCs w:val="24"/>
        </w:rPr>
        <w:t xml:space="preserve"> </w:t>
      </w:r>
    </w:p>
    <w:p w:rsidR="00A35B46" w:rsidP="00CB6D04" w:rsidRDefault="00873E13" w14:paraId="6F5B5F34" w14:textId="792358D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Warwick </w:t>
      </w:r>
      <w:proofErr w:type="spellStart"/>
      <w:r>
        <w:rPr>
          <w:rFonts w:cstheme="minorHAnsi"/>
          <w:sz w:val="24"/>
          <w:szCs w:val="24"/>
        </w:rPr>
        <w:t>Coulthard</w:t>
      </w:r>
      <w:proofErr w:type="spellEnd"/>
      <w:r w:rsidR="00A045FC">
        <w:rPr>
          <w:rFonts w:cstheme="minorHAnsi"/>
          <w:sz w:val="24"/>
          <w:szCs w:val="24"/>
        </w:rPr>
        <w:t xml:space="preserve">, Sue Downing and Frank </w:t>
      </w:r>
      <w:r w:rsidR="005A455E">
        <w:rPr>
          <w:rFonts w:cstheme="minorHAnsi"/>
          <w:sz w:val="24"/>
          <w:szCs w:val="24"/>
        </w:rPr>
        <w:t>Thom</w:t>
      </w:r>
      <w:r w:rsidR="00A045FC">
        <w:rPr>
          <w:rFonts w:cstheme="minorHAnsi"/>
          <w:sz w:val="24"/>
          <w:szCs w:val="24"/>
        </w:rPr>
        <w:t>ason as representatives of the Bowling Club</w:t>
      </w:r>
    </w:p>
    <w:p w:rsidRPr="006A34F4" w:rsidR="00CF3FF1" w:rsidP="00CB6D04" w:rsidRDefault="00CF3FF1" w14:paraId="510882DB" w14:textId="59AC253F">
      <w:pPr>
        <w:pStyle w:val="NoSpacing"/>
        <w:jc w:val="both"/>
        <w:rPr>
          <w:rFonts w:cstheme="minorHAnsi"/>
          <w:sz w:val="16"/>
          <w:szCs w:val="16"/>
        </w:rPr>
      </w:pPr>
      <w:r w:rsidRPr="006A34F4">
        <w:rPr>
          <w:rFonts w:cstheme="minorHAnsi"/>
          <w:sz w:val="16"/>
          <w:szCs w:val="16"/>
        </w:rPr>
        <w:tab/>
      </w:r>
      <w:r w:rsidRPr="006A34F4">
        <w:rPr>
          <w:rFonts w:cstheme="minorHAnsi"/>
          <w:sz w:val="16"/>
          <w:szCs w:val="16"/>
        </w:rPr>
        <w:t xml:space="preserve">       </w:t>
      </w:r>
      <w:r w:rsidRPr="006A34F4" w:rsidR="000B6058">
        <w:rPr>
          <w:rFonts w:cstheme="minorHAnsi"/>
          <w:sz w:val="16"/>
          <w:szCs w:val="16"/>
        </w:rPr>
        <w:tab/>
      </w:r>
      <w:r w:rsidRPr="006A34F4" w:rsidR="000B6058">
        <w:rPr>
          <w:rFonts w:cstheme="minorHAnsi"/>
          <w:sz w:val="16"/>
          <w:szCs w:val="16"/>
        </w:rPr>
        <w:t xml:space="preserve"> </w:t>
      </w:r>
      <w:r w:rsidRPr="006A34F4" w:rsidR="00AF02F6">
        <w:rPr>
          <w:rFonts w:cstheme="minorHAnsi"/>
          <w:sz w:val="16"/>
          <w:szCs w:val="16"/>
        </w:rPr>
        <w:tab/>
      </w:r>
    </w:p>
    <w:p w:rsidRPr="00CB6D04" w:rsidR="00CF3FF1" w:rsidP="00CB6D04" w:rsidRDefault="0052281B" w14:paraId="2627FDF7" w14:textId="6A2632BA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TCC/23</w:t>
      </w:r>
      <w:r w:rsidR="007C703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1</w:t>
      </w:r>
      <w:r w:rsidR="006A4122">
        <w:rPr>
          <w:rFonts w:cstheme="minorHAnsi"/>
          <w:b/>
          <w:sz w:val="24"/>
          <w:szCs w:val="24"/>
        </w:rPr>
        <w:t xml:space="preserve"> </w:t>
      </w:r>
      <w:r w:rsidRPr="00CB6D04" w:rsidR="00CF3FF1">
        <w:rPr>
          <w:rFonts w:cstheme="minorHAnsi"/>
          <w:b/>
          <w:sz w:val="24"/>
          <w:szCs w:val="24"/>
        </w:rPr>
        <w:t>APOLOGIES</w:t>
      </w:r>
      <w:r w:rsidR="00296FD3">
        <w:rPr>
          <w:rFonts w:cstheme="minorHAnsi"/>
          <w:b/>
          <w:sz w:val="24"/>
          <w:szCs w:val="24"/>
        </w:rPr>
        <w:t xml:space="preserve"> FOR ABSENCE</w:t>
      </w:r>
    </w:p>
    <w:p w:rsidR="00296FD3" w:rsidP="00CB6D04" w:rsidRDefault="00296FD3" w14:paraId="4C97A182" w14:textId="4D2F8A3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had been </w:t>
      </w:r>
      <w:r w:rsidRPr="00CB6D04" w:rsidR="00CF3FF1">
        <w:rPr>
          <w:rFonts w:cstheme="minorHAnsi"/>
          <w:sz w:val="24"/>
          <w:szCs w:val="24"/>
        </w:rPr>
        <w:t>received</w:t>
      </w:r>
      <w:r w:rsidRPr="00CB6D04" w:rsidR="00F84DEF">
        <w:rPr>
          <w:rFonts w:cstheme="minorHAnsi"/>
          <w:sz w:val="24"/>
          <w:szCs w:val="24"/>
        </w:rPr>
        <w:t xml:space="preserve"> from </w:t>
      </w:r>
      <w:r w:rsidR="007C7039">
        <w:rPr>
          <w:rFonts w:cstheme="minorHAnsi"/>
          <w:sz w:val="24"/>
          <w:szCs w:val="24"/>
        </w:rPr>
        <w:t>Councillor Owens</w:t>
      </w:r>
      <w:r w:rsidR="00943DFE">
        <w:rPr>
          <w:rFonts w:cstheme="minorHAnsi"/>
          <w:sz w:val="24"/>
          <w:szCs w:val="24"/>
        </w:rPr>
        <w:t>.</w:t>
      </w:r>
    </w:p>
    <w:p w:rsidRPr="00296FD3" w:rsidR="000B6058" w:rsidP="00CB6D04" w:rsidRDefault="000B6058" w14:paraId="3BFE2C57" w14:textId="20F7D016">
      <w:pPr>
        <w:pStyle w:val="NoSpacing"/>
        <w:jc w:val="both"/>
        <w:rPr>
          <w:rFonts w:cstheme="minorHAnsi"/>
          <w:sz w:val="16"/>
          <w:szCs w:val="16"/>
        </w:rPr>
      </w:pPr>
    </w:p>
    <w:p w:rsidR="00296FD3" w:rsidP="00CB6D04" w:rsidRDefault="009309AF" w14:paraId="0432A2C7" w14:textId="5C7EE6E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TCC</w:t>
      </w:r>
      <w:r w:rsidR="0052281B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23</w:t>
      </w:r>
      <w:r w:rsidR="007C703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2 </w:t>
      </w:r>
      <w:r w:rsidR="00296FD3">
        <w:rPr>
          <w:rFonts w:cstheme="minorHAnsi"/>
          <w:b/>
          <w:bCs/>
          <w:sz w:val="24"/>
          <w:szCs w:val="24"/>
        </w:rPr>
        <w:t>DECLARATIONS OF INTEREST</w:t>
      </w:r>
    </w:p>
    <w:p w:rsidR="004B1BE6" w:rsidP="00CB6D04" w:rsidRDefault="00543230" w14:paraId="46755D4F" w14:textId="029BBAC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E314F">
        <w:rPr>
          <w:rFonts w:cstheme="minorHAnsi"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</w:t>
      </w:r>
    </w:p>
    <w:p w:rsidR="0052281B" w:rsidP="00CB6D04" w:rsidRDefault="0052281B" w14:paraId="3897EBAF" w14:textId="3739787C">
      <w:pPr>
        <w:pStyle w:val="NoSpacing"/>
        <w:jc w:val="both"/>
        <w:rPr>
          <w:rFonts w:cstheme="minorHAnsi"/>
          <w:sz w:val="24"/>
          <w:szCs w:val="24"/>
        </w:rPr>
      </w:pPr>
    </w:p>
    <w:p w:rsidR="0052281B" w:rsidP="64310DC2" w:rsidRDefault="0052281B" w14:paraId="32CFF3B5" w14:textId="666F3F51">
      <w:pPr>
        <w:pStyle w:val="NoSpacing"/>
        <w:jc w:val="both"/>
        <w:rPr>
          <w:rFonts w:cs="Calibri" w:cstheme="minorAscii"/>
          <w:b w:val="1"/>
          <w:bCs w:val="1"/>
          <w:sz w:val="24"/>
          <w:szCs w:val="24"/>
        </w:rPr>
      </w:pPr>
      <w:r w:rsidRPr="64310DC2" w:rsidR="64310DC2">
        <w:rPr>
          <w:rFonts w:cs="Calibri" w:cstheme="minorAscii"/>
          <w:b w:val="1"/>
          <w:bCs w:val="1"/>
          <w:sz w:val="24"/>
          <w:szCs w:val="24"/>
        </w:rPr>
        <w:t>TCC/2313 MINUTES OF JANUARY MEETING</w:t>
      </w:r>
    </w:p>
    <w:p w:rsidRPr="0052281B" w:rsidR="0052281B" w:rsidP="00CB6D04" w:rsidRDefault="0052281B" w14:paraId="40213C6F" w14:textId="4E9ECF1B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unanimously resolved to accept these as a correct record. </w:t>
      </w:r>
    </w:p>
    <w:p w:rsidRPr="004B1BE6" w:rsidR="007C7039" w:rsidP="007C7039" w:rsidRDefault="007C7039" w14:paraId="254DAE3D" w14:textId="77777777">
      <w:pPr>
        <w:pStyle w:val="NoSpacing"/>
        <w:jc w:val="both"/>
        <w:rPr>
          <w:rFonts w:cstheme="minorHAnsi"/>
          <w:sz w:val="16"/>
          <w:szCs w:val="16"/>
        </w:rPr>
      </w:pPr>
    </w:p>
    <w:p w:rsidRPr="00555402" w:rsidR="007C7039" w:rsidP="007C7039" w:rsidRDefault="007C7039" w14:paraId="30222FBB" w14:textId="7777777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TCC/2314 </w:t>
      </w:r>
      <w:r w:rsidRPr="00555402">
        <w:rPr>
          <w:rFonts w:cstheme="minorHAnsi"/>
          <w:b/>
          <w:bCs/>
          <w:sz w:val="24"/>
          <w:szCs w:val="24"/>
        </w:rPr>
        <w:t>PUBLIC PARTI</w:t>
      </w:r>
      <w:r>
        <w:rPr>
          <w:rFonts w:cstheme="minorHAnsi"/>
          <w:b/>
          <w:bCs/>
          <w:sz w:val="24"/>
          <w:szCs w:val="24"/>
        </w:rPr>
        <w:t>CIP</w:t>
      </w:r>
      <w:r w:rsidRPr="00555402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T</w:t>
      </w:r>
      <w:r w:rsidRPr="00555402">
        <w:rPr>
          <w:rFonts w:cstheme="minorHAnsi"/>
          <w:b/>
          <w:bCs/>
          <w:sz w:val="24"/>
          <w:szCs w:val="24"/>
        </w:rPr>
        <w:t>ION</w:t>
      </w:r>
    </w:p>
    <w:p w:rsidR="007C7039" w:rsidP="007C7039" w:rsidRDefault="007C7039" w14:paraId="2A8DDD0C" w14:textId="24D2FD2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E314F">
        <w:rPr>
          <w:rFonts w:cstheme="minorHAnsi"/>
          <w:sz w:val="24"/>
          <w:szCs w:val="24"/>
        </w:rPr>
        <w:t>one</w:t>
      </w:r>
    </w:p>
    <w:p w:rsidR="003049B4" w:rsidP="00CB6D04" w:rsidRDefault="003049B4" w14:paraId="1C15C08A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="003049B4" w:rsidP="003049B4" w:rsidRDefault="0052281B" w14:paraId="2B062E53" w14:textId="5374C86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TCC/23</w:t>
      </w:r>
      <w:r w:rsidR="007C703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5</w:t>
      </w:r>
      <w:r w:rsidR="00F50F35">
        <w:rPr>
          <w:rFonts w:cstheme="minorHAnsi"/>
          <w:b/>
          <w:sz w:val="24"/>
          <w:szCs w:val="24"/>
        </w:rPr>
        <w:t xml:space="preserve"> </w:t>
      </w:r>
      <w:r w:rsidR="007C7039">
        <w:rPr>
          <w:rFonts w:cstheme="minorHAnsi"/>
          <w:b/>
          <w:sz w:val="24"/>
          <w:szCs w:val="24"/>
        </w:rPr>
        <w:t>PLANNING PERMISSION OUTCOMES</w:t>
      </w:r>
    </w:p>
    <w:p w:rsidR="007C7039" w:rsidP="002E560A" w:rsidRDefault="00F54B62" w14:paraId="63AE6957" w14:textId="1C637ED7">
      <w:pPr>
        <w:pStyle w:val="yiv753310033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HAnsi"/>
          <w:lang w:eastAsia="en-US"/>
        </w:rPr>
      </w:pPr>
      <w:r w:rsidRPr="00F86331">
        <w:rPr>
          <w:rFonts w:asciiTheme="minorHAnsi" w:hAnsiTheme="minorHAnsi" w:eastAsiaTheme="minorHAnsi" w:cstheme="minorHAnsi"/>
          <w:lang w:eastAsia="en-US"/>
        </w:rPr>
        <w:t xml:space="preserve">It was noted that planning </w:t>
      </w:r>
      <w:r w:rsidR="009B2BFE">
        <w:rPr>
          <w:rFonts w:asciiTheme="minorHAnsi" w:hAnsiTheme="minorHAnsi" w:eastAsiaTheme="minorHAnsi" w:cstheme="minorHAnsi"/>
          <w:lang w:eastAsia="en-US"/>
        </w:rPr>
        <w:t>permission has been approved for the building of a new Community Centre</w:t>
      </w:r>
      <w:r w:rsidR="004D6524">
        <w:rPr>
          <w:rFonts w:asciiTheme="minorHAnsi" w:hAnsiTheme="minorHAnsi" w:eastAsiaTheme="minorHAnsi" w:cstheme="minorHAnsi"/>
          <w:lang w:eastAsia="en-US"/>
        </w:rPr>
        <w:t>, pending the planning approval conditions are met.</w:t>
      </w:r>
      <w:r w:rsidRPr="00F86331">
        <w:rPr>
          <w:rFonts w:asciiTheme="minorHAnsi" w:hAnsiTheme="minorHAnsi" w:eastAsiaTheme="minorHAnsi" w:cstheme="minorHAnsi"/>
          <w:lang w:eastAsia="en-US"/>
        </w:rPr>
        <w:t xml:space="preserve"> </w:t>
      </w:r>
      <w:r w:rsidR="00110B0F">
        <w:rPr>
          <w:rFonts w:asciiTheme="minorHAnsi" w:hAnsiTheme="minorHAnsi" w:eastAsiaTheme="minorHAnsi" w:cstheme="minorHAnsi"/>
          <w:lang w:eastAsia="en-US"/>
        </w:rPr>
        <w:t>It was noted that, to meet a</w:t>
      </w:r>
      <w:r w:rsidRPr="00F86331" w:rsidR="00BB7C33">
        <w:rPr>
          <w:rFonts w:asciiTheme="minorHAnsi" w:hAnsiTheme="minorHAnsi" w:eastAsiaTheme="minorHAnsi" w:cstheme="minorHAnsi"/>
          <w:lang w:eastAsia="en-US"/>
        </w:rPr>
        <w:t xml:space="preserve"> pre-commencement condition of the planning application</w:t>
      </w:r>
      <w:r w:rsidR="002C5961">
        <w:rPr>
          <w:rFonts w:asciiTheme="minorHAnsi" w:hAnsiTheme="minorHAnsi" w:eastAsiaTheme="minorHAnsi" w:cstheme="minorHAnsi"/>
          <w:lang w:eastAsia="en-US"/>
        </w:rPr>
        <w:t>,</w:t>
      </w:r>
      <w:r w:rsidRPr="00F86331" w:rsidR="00BB7C33">
        <w:rPr>
          <w:rFonts w:asciiTheme="minorHAnsi" w:hAnsiTheme="minorHAnsi" w:eastAsiaTheme="minorHAnsi" w:cstheme="minorHAnsi"/>
          <w:lang w:eastAsia="en-US"/>
        </w:rPr>
        <w:t xml:space="preserve"> a bat roost endoscope survey </w:t>
      </w:r>
      <w:r w:rsidR="002C5961">
        <w:rPr>
          <w:rFonts w:asciiTheme="minorHAnsi" w:hAnsiTheme="minorHAnsi" w:eastAsiaTheme="minorHAnsi" w:cstheme="minorHAnsi"/>
          <w:lang w:eastAsia="en-US"/>
        </w:rPr>
        <w:t xml:space="preserve">must be arranged for the existing </w:t>
      </w:r>
      <w:proofErr w:type="spellStart"/>
      <w:r w:rsidR="00CF5F1A">
        <w:rPr>
          <w:rFonts w:asciiTheme="minorHAnsi" w:hAnsiTheme="minorHAnsi" w:eastAsiaTheme="minorHAnsi" w:cstheme="minorHAnsi"/>
          <w:lang w:eastAsia="en-US"/>
        </w:rPr>
        <w:t>Tintwistle</w:t>
      </w:r>
      <w:proofErr w:type="spellEnd"/>
      <w:r w:rsidR="00CF5F1A">
        <w:rPr>
          <w:rFonts w:asciiTheme="minorHAnsi" w:hAnsiTheme="minorHAnsi" w:eastAsiaTheme="minorHAnsi" w:cstheme="minorHAnsi"/>
          <w:lang w:eastAsia="en-US"/>
        </w:rPr>
        <w:t xml:space="preserve"> Parish Council </w:t>
      </w:r>
      <w:r w:rsidR="002C5961">
        <w:rPr>
          <w:rFonts w:asciiTheme="minorHAnsi" w:hAnsiTheme="minorHAnsi" w:eastAsiaTheme="minorHAnsi" w:cstheme="minorHAnsi"/>
          <w:lang w:eastAsia="en-US"/>
        </w:rPr>
        <w:t>portacabin.</w:t>
      </w:r>
      <w:r w:rsidRPr="00F86331" w:rsidR="00BB7C33">
        <w:rPr>
          <w:rFonts w:asciiTheme="minorHAnsi" w:hAnsiTheme="minorHAnsi" w:eastAsiaTheme="minorHAnsi" w:cstheme="minorHAnsi"/>
          <w:lang w:eastAsia="en-US"/>
        </w:rPr>
        <w:t>  </w:t>
      </w:r>
      <w:r w:rsidRPr="00F86331" w:rsidR="007C7039">
        <w:rPr>
          <w:rFonts w:asciiTheme="minorHAnsi" w:hAnsiTheme="minorHAnsi" w:eastAsiaTheme="minorHAnsi" w:cstheme="minorHAnsi"/>
          <w:lang w:eastAsia="en-US"/>
        </w:rPr>
        <w:t xml:space="preserve">It was proposed by </w:t>
      </w:r>
      <w:r w:rsidR="000A325C">
        <w:rPr>
          <w:rFonts w:asciiTheme="minorHAnsi" w:hAnsiTheme="minorHAnsi" w:eastAsiaTheme="minorHAnsi" w:cstheme="minorHAnsi"/>
          <w:lang w:eastAsia="en-US"/>
        </w:rPr>
        <w:t>Councillor</w:t>
      </w:r>
      <w:r w:rsidRPr="00F86331" w:rsidR="007C7039">
        <w:rPr>
          <w:rFonts w:asciiTheme="minorHAnsi" w:hAnsiTheme="minorHAnsi" w:eastAsiaTheme="minorHAnsi" w:cstheme="minorHAnsi"/>
          <w:lang w:eastAsia="en-US"/>
        </w:rPr>
        <w:t xml:space="preserve"> Stevenson</w:t>
      </w:r>
      <w:r w:rsidR="000A325C">
        <w:rPr>
          <w:rFonts w:asciiTheme="minorHAnsi" w:hAnsiTheme="minorHAnsi" w:eastAsiaTheme="minorHAnsi" w:cstheme="minorHAnsi"/>
          <w:lang w:eastAsia="en-US"/>
        </w:rPr>
        <w:t xml:space="preserve">, </w:t>
      </w:r>
      <w:r w:rsidRPr="00F86331" w:rsidR="007C7039">
        <w:rPr>
          <w:rFonts w:asciiTheme="minorHAnsi" w:hAnsiTheme="minorHAnsi" w:eastAsiaTheme="minorHAnsi" w:cstheme="minorHAnsi"/>
          <w:lang w:eastAsia="en-US"/>
        </w:rPr>
        <w:t xml:space="preserve">seconded by </w:t>
      </w:r>
      <w:r w:rsidR="000A325C">
        <w:rPr>
          <w:rFonts w:asciiTheme="minorHAnsi" w:hAnsiTheme="minorHAnsi" w:eastAsiaTheme="minorHAnsi" w:cstheme="minorHAnsi"/>
          <w:lang w:eastAsia="en-US"/>
        </w:rPr>
        <w:t>Councillor</w:t>
      </w:r>
      <w:r w:rsidRPr="00F86331" w:rsidR="007C7039">
        <w:rPr>
          <w:rFonts w:asciiTheme="minorHAnsi" w:hAnsiTheme="minorHAnsi" w:eastAsiaTheme="minorHAnsi" w:cstheme="minorHAnsi"/>
          <w:lang w:eastAsia="en-US"/>
        </w:rPr>
        <w:t xml:space="preserve"> Dyer</w:t>
      </w:r>
      <w:r w:rsidR="000A325C">
        <w:rPr>
          <w:rFonts w:asciiTheme="minorHAnsi" w:hAnsiTheme="minorHAnsi" w:eastAsiaTheme="minorHAnsi" w:cstheme="minorHAnsi"/>
          <w:lang w:eastAsia="en-US"/>
        </w:rPr>
        <w:t xml:space="preserve"> and unanimously resolved</w:t>
      </w:r>
      <w:r w:rsidRPr="00F86331" w:rsidR="007C7039">
        <w:rPr>
          <w:rFonts w:asciiTheme="minorHAnsi" w:hAnsiTheme="minorHAnsi" w:eastAsiaTheme="minorHAnsi" w:cstheme="minorHAnsi"/>
          <w:lang w:eastAsia="en-US"/>
        </w:rPr>
        <w:t xml:space="preserve"> to obtain </w:t>
      </w:r>
      <w:r w:rsidR="002C5961">
        <w:rPr>
          <w:rFonts w:asciiTheme="minorHAnsi" w:hAnsiTheme="minorHAnsi" w:eastAsiaTheme="minorHAnsi" w:cstheme="minorHAnsi"/>
          <w:lang w:eastAsia="en-US"/>
        </w:rPr>
        <w:t xml:space="preserve">quotes </w:t>
      </w:r>
      <w:r w:rsidR="000A325C">
        <w:rPr>
          <w:rFonts w:asciiTheme="minorHAnsi" w:hAnsiTheme="minorHAnsi" w:eastAsiaTheme="minorHAnsi" w:cstheme="minorHAnsi"/>
          <w:lang w:eastAsia="en-US"/>
        </w:rPr>
        <w:t xml:space="preserve">for </w:t>
      </w:r>
      <w:r w:rsidR="0029194E">
        <w:rPr>
          <w:rFonts w:asciiTheme="minorHAnsi" w:hAnsiTheme="minorHAnsi" w:eastAsiaTheme="minorHAnsi" w:cstheme="minorHAnsi"/>
          <w:lang w:eastAsia="en-US"/>
        </w:rPr>
        <w:t>a</w:t>
      </w:r>
      <w:r w:rsidR="000A325C">
        <w:rPr>
          <w:rFonts w:asciiTheme="minorHAnsi" w:hAnsiTheme="minorHAnsi" w:eastAsiaTheme="minorHAnsi" w:cstheme="minorHAnsi"/>
          <w:lang w:eastAsia="en-US"/>
        </w:rPr>
        <w:t xml:space="preserve"> bat roost endoscope</w:t>
      </w:r>
      <w:r w:rsidRPr="00F86331" w:rsidR="007C7039">
        <w:rPr>
          <w:rFonts w:asciiTheme="minorHAnsi" w:hAnsiTheme="minorHAnsi" w:eastAsiaTheme="minorHAnsi" w:cstheme="minorHAnsi"/>
          <w:lang w:eastAsia="en-US"/>
        </w:rPr>
        <w:t xml:space="preserve"> to bring to full Council. </w:t>
      </w:r>
    </w:p>
    <w:p w:rsidR="00F615C0" w:rsidP="002E560A" w:rsidRDefault="00F615C0" w14:paraId="4D358489" w14:textId="77777777">
      <w:pPr>
        <w:pStyle w:val="yiv753310033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HAnsi"/>
          <w:lang w:eastAsia="en-US"/>
        </w:rPr>
      </w:pPr>
    </w:p>
    <w:p w:rsidRPr="00F86331" w:rsidR="00F615C0" w:rsidP="002E560A" w:rsidRDefault="00F615C0" w14:paraId="06995374" w14:textId="5601B55F">
      <w:pPr>
        <w:pStyle w:val="yiv753310033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>Councillor Stevenson noted that the contracting of Bill Jennings at JDA has achieved its purpose and a new contract should be considered</w:t>
      </w:r>
      <w:r w:rsidR="001D2047">
        <w:rPr>
          <w:rFonts w:asciiTheme="minorHAnsi" w:hAnsiTheme="minorHAnsi" w:eastAsiaTheme="minorHAnsi" w:cstheme="minorHAnsi"/>
          <w:lang w:eastAsia="en-US"/>
        </w:rPr>
        <w:t xml:space="preserve"> by the new Council</w:t>
      </w:r>
      <w:r>
        <w:rPr>
          <w:rFonts w:asciiTheme="minorHAnsi" w:hAnsiTheme="minorHAnsi" w:eastAsiaTheme="minorHAnsi" w:cstheme="minorHAnsi"/>
          <w:lang w:eastAsia="en-US"/>
        </w:rPr>
        <w:t xml:space="preserve"> </w:t>
      </w:r>
      <w:r w:rsidR="00E648AF">
        <w:rPr>
          <w:rFonts w:asciiTheme="minorHAnsi" w:hAnsiTheme="minorHAnsi" w:eastAsiaTheme="minorHAnsi" w:cstheme="minorHAnsi"/>
          <w:lang w:eastAsia="en-US"/>
        </w:rPr>
        <w:t>to clarify the role of JDA in the</w:t>
      </w:r>
      <w:r w:rsidR="001D2047">
        <w:rPr>
          <w:rFonts w:asciiTheme="minorHAnsi" w:hAnsiTheme="minorHAnsi" w:eastAsiaTheme="minorHAnsi" w:cstheme="minorHAnsi"/>
          <w:lang w:eastAsia="en-US"/>
        </w:rPr>
        <w:t xml:space="preserve"> next stages of the</w:t>
      </w:r>
      <w:r w:rsidR="00E648AF">
        <w:rPr>
          <w:rFonts w:asciiTheme="minorHAnsi" w:hAnsiTheme="minorHAnsi" w:eastAsiaTheme="minorHAnsi" w:cstheme="minorHAnsi"/>
          <w:lang w:eastAsia="en-US"/>
        </w:rPr>
        <w:t xml:space="preserve"> new build project</w:t>
      </w:r>
      <w:r w:rsidR="001D2047">
        <w:rPr>
          <w:rFonts w:asciiTheme="minorHAnsi" w:hAnsiTheme="minorHAnsi" w:eastAsiaTheme="minorHAnsi" w:cstheme="minorHAnsi"/>
          <w:lang w:eastAsia="en-US"/>
        </w:rPr>
        <w:t>.</w:t>
      </w:r>
    </w:p>
    <w:p w:rsidRPr="00F86331" w:rsidR="00DC56EF" w:rsidP="00943DFE" w:rsidRDefault="00DC56EF" w14:paraId="4CC84A35" w14:textId="3AD3A873">
      <w:pPr>
        <w:pStyle w:val="NoSpacing"/>
        <w:jc w:val="both"/>
        <w:rPr>
          <w:rFonts w:cstheme="minorHAnsi"/>
          <w:sz w:val="24"/>
          <w:szCs w:val="24"/>
        </w:rPr>
      </w:pPr>
    </w:p>
    <w:p w:rsidRPr="00F86331" w:rsidR="00DC56EF" w:rsidP="001557B2" w:rsidRDefault="001557B2" w14:paraId="64F20B68" w14:textId="7A56AB03">
      <w:pPr>
        <w:pStyle w:val="NoSpacing"/>
        <w:jc w:val="both"/>
        <w:rPr>
          <w:rFonts w:cstheme="minorHAnsi"/>
          <w:sz w:val="24"/>
          <w:szCs w:val="24"/>
        </w:rPr>
      </w:pPr>
      <w:r w:rsidRPr="00F86331">
        <w:rPr>
          <w:rFonts w:cstheme="minorHAnsi"/>
          <w:sz w:val="24"/>
          <w:szCs w:val="24"/>
        </w:rPr>
        <w:t xml:space="preserve">RESOLVED: </w:t>
      </w:r>
      <w:r w:rsidRPr="00F86331" w:rsidR="00DC56EF">
        <w:rPr>
          <w:rFonts w:cstheme="minorHAnsi"/>
          <w:sz w:val="24"/>
          <w:szCs w:val="24"/>
        </w:rPr>
        <w:t>T</w:t>
      </w:r>
      <w:r w:rsidRPr="00F86331" w:rsidR="0052281B">
        <w:rPr>
          <w:rFonts w:cstheme="minorHAnsi"/>
          <w:sz w:val="24"/>
          <w:szCs w:val="24"/>
        </w:rPr>
        <w:t>he Clerk will</w:t>
      </w:r>
      <w:r w:rsidRPr="00F86331" w:rsidR="00DC56EF">
        <w:rPr>
          <w:rFonts w:cstheme="minorHAnsi"/>
          <w:sz w:val="24"/>
          <w:szCs w:val="24"/>
        </w:rPr>
        <w:t xml:space="preserve"> </w:t>
      </w:r>
      <w:r w:rsidRPr="00F86331" w:rsidR="00BF2924">
        <w:rPr>
          <w:rFonts w:cstheme="minorHAnsi"/>
          <w:sz w:val="24"/>
          <w:szCs w:val="24"/>
        </w:rPr>
        <w:t>obtain</w:t>
      </w:r>
      <w:r w:rsidRPr="00F86331" w:rsidR="007C7039">
        <w:rPr>
          <w:rFonts w:cstheme="minorHAnsi"/>
          <w:sz w:val="24"/>
          <w:szCs w:val="24"/>
        </w:rPr>
        <w:t xml:space="preserve"> quotes for a bat roost endoscope survey </w:t>
      </w:r>
      <w:r w:rsidRPr="00F86331" w:rsidR="00BF2924">
        <w:rPr>
          <w:rFonts w:cstheme="minorHAnsi"/>
          <w:sz w:val="24"/>
          <w:szCs w:val="24"/>
        </w:rPr>
        <w:t xml:space="preserve">and bring </w:t>
      </w:r>
      <w:r w:rsidR="005869AD">
        <w:rPr>
          <w:rFonts w:cstheme="minorHAnsi"/>
          <w:sz w:val="24"/>
          <w:szCs w:val="24"/>
        </w:rPr>
        <w:t xml:space="preserve">a recommendation to the </w:t>
      </w:r>
      <w:r w:rsidRPr="00F86331" w:rsidR="00BF2924">
        <w:rPr>
          <w:rFonts w:cstheme="minorHAnsi"/>
          <w:sz w:val="24"/>
          <w:szCs w:val="24"/>
        </w:rPr>
        <w:t>full Council</w:t>
      </w:r>
      <w:r w:rsidR="005869AD">
        <w:rPr>
          <w:rFonts w:cstheme="minorHAnsi"/>
          <w:sz w:val="24"/>
          <w:szCs w:val="24"/>
        </w:rPr>
        <w:t>.</w:t>
      </w:r>
      <w:r w:rsidR="000B410D">
        <w:rPr>
          <w:rFonts w:cstheme="minorHAnsi"/>
          <w:sz w:val="24"/>
          <w:szCs w:val="24"/>
        </w:rPr>
        <w:t xml:space="preserve"> Following the Council’s approval, t</w:t>
      </w:r>
      <w:r w:rsidR="00DC585D">
        <w:rPr>
          <w:rFonts w:cstheme="minorHAnsi"/>
          <w:sz w:val="24"/>
          <w:szCs w:val="24"/>
        </w:rPr>
        <w:t>he Clerk will liaise with the provider</w:t>
      </w:r>
      <w:r w:rsidR="00B071B3">
        <w:rPr>
          <w:rFonts w:cstheme="minorHAnsi"/>
          <w:sz w:val="24"/>
          <w:szCs w:val="24"/>
        </w:rPr>
        <w:t xml:space="preserve">, </w:t>
      </w:r>
      <w:r w:rsidR="002250BD">
        <w:rPr>
          <w:rFonts w:cstheme="minorHAnsi"/>
          <w:sz w:val="24"/>
          <w:szCs w:val="24"/>
        </w:rPr>
        <w:t>arrange for the endoscope bat roost survey</w:t>
      </w:r>
      <w:r w:rsidR="00B071B3">
        <w:rPr>
          <w:rFonts w:cstheme="minorHAnsi"/>
          <w:sz w:val="24"/>
          <w:szCs w:val="24"/>
        </w:rPr>
        <w:t xml:space="preserve"> and submit </w:t>
      </w:r>
      <w:r w:rsidR="001A33DC">
        <w:rPr>
          <w:rFonts w:cstheme="minorHAnsi"/>
          <w:sz w:val="24"/>
          <w:szCs w:val="24"/>
        </w:rPr>
        <w:t xml:space="preserve">the results of </w:t>
      </w:r>
      <w:r w:rsidR="007622AD">
        <w:rPr>
          <w:rFonts w:cstheme="minorHAnsi"/>
          <w:sz w:val="24"/>
          <w:szCs w:val="24"/>
        </w:rPr>
        <w:t xml:space="preserve">the </w:t>
      </w:r>
      <w:r w:rsidR="00F615C0">
        <w:rPr>
          <w:rFonts w:cstheme="minorHAnsi"/>
          <w:sz w:val="24"/>
          <w:szCs w:val="24"/>
        </w:rPr>
        <w:t xml:space="preserve">survey </w:t>
      </w:r>
      <w:r w:rsidR="007622AD">
        <w:rPr>
          <w:rFonts w:cstheme="minorHAnsi"/>
          <w:sz w:val="24"/>
          <w:szCs w:val="24"/>
        </w:rPr>
        <w:t>and</w:t>
      </w:r>
      <w:r w:rsidR="00086C87">
        <w:rPr>
          <w:rFonts w:cstheme="minorHAnsi"/>
          <w:sz w:val="24"/>
          <w:szCs w:val="24"/>
        </w:rPr>
        <w:t xml:space="preserve"> the</w:t>
      </w:r>
      <w:r w:rsidR="002250BD">
        <w:rPr>
          <w:rFonts w:cstheme="minorHAnsi"/>
          <w:sz w:val="24"/>
          <w:szCs w:val="24"/>
        </w:rPr>
        <w:t xml:space="preserve"> management plan</w:t>
      </w:r>
      <w:r w:rsidR="007622AD">
        <w:rPr>
          <w:rFonts w:cstheme="minorHAnsi"/>
          <w:sz w:val="24"/>
          <w:szCs w:val="24"/>
        </w:rPr>
        <w:t xml:space="preserve"> </w:t>
      </w:r>
      <w:r w:rsidR="00F72815">
        <w:rPr>
          <w:rFonts w:cstheme="minorHAnsi"/>
          <w:sz w:val="24"/>
          <w:szCs w:val="24"/>
        </w:rPr>
        <w:t xml:space="preserve">to </w:t>
      </w:r>
      <w:r w:rsidR="00086C87">
        <w:rPr>
          <w:rFonts w:cstheme="minorHAnsi"/>
          <w:sz w:val="24"/>
          <w:szCs w:val="24"/>
        </w:rPr>
        <w:t>the Local Planning Authority for approval</w:t>
      </w:r>
      <w:r w:rsidR="007622AD">
        <w:rPr>
          <w:rFonts w:cstheme="minorHAnsi"/>
          <w:sz w:val="24"/>
          <w:szCs w:val="24"/>
        </w:rPr>
        <w:t xml:space="preserve"> in writing</w:t>
      </w:r>
      <w:r w:rsidR="00086C87">
        <w:rPr>
          <w:rFonts w:cstheme="minorHAnsi"/>
          <w:sz w:val="24"/>
          <w:szCs w:val="24"/>
        </w:rPr>
        <w:t xml:space="preserve">. </w:t>
      </w:r>
    </w:p>
    <w:p w:rsidRPr="001666DE" w:rsidR="00DF284F" w:rsidP="00CB6D04" w:rsidRDefault="00DF284F" w14:paraId="4585A5EB" w14:textId="578533B7">
      <w:pPr>
        <w:pStyle w:val="NoSpacing"/>
        <w:jc w:val="both"/>
        <w:rPr>
          <w:rFonts w:cstheme="minorHAnsi"/>
          <w:sz w:val="16"/>
          <w:szCs w:val="16"/>
        </w:rPr>
      </w:pPr>
    </w:p>
    <w:p w:rsidR="00A0297C" w:rsidP="0070030A" w:rsidRDefault="0052281B" w14:paraId="455D2A8D" w14:textId="68FB051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TCC/23</w:t>
      </w:r>
      <w:r w:rsidR="00F54B62">
        <w:rPr>
          <w:rFonts w:cstheme="minorHAnsi"/>
          <w:b/>
          <w:sz w:val="24"/>
          <w:szCs w:val="24"/>
        </w:rPr>
        <w:t>16 PLANNING FORWARD, ROLES AND RESPONSIBILITIES</w:t>
      </w:r>
    </w:p>
    <w:p w:rsidRPr="00EF2106" w:rsidR="008C1CAA" w:rsidP="518B5A11" w:rsidRDefault="00377FAA" w14:paraId="3BC3A92B" w14:textId="787CC4AA">
      <w:pPr>
        <w:pStyle w:val="NoSpacing"/>
        <w:jc w:val="both"/>
        <w:rPr>
          <w:rFonts w:cs="Calibri" w:cstheme="minorAscii"/>
          <w:sz w:val="24"/>
          <w:szCs w:val="24"/>
        </w:rPr>
      </w:pPr>
      <w:r w:rsidRPr="518B5A11" w:rsidR="518B5A11">
        <w:rPr>
          <w:rFonts w:cs="Calibri" w:cstheme="minorAscii"/>
          <w:sz w:val="24"/>
          <w:szCs w:val="24"/>
        </w:rPr>
        <w:t xml:space="preserve">It was noted that the Council will employ local businesses where possible during the building of the new Community Centre. Councillor Stevenson proposed that the Committee would </w:t>
      </w:r>
      <w:r w:rsidRPr="518B5A11" w:rsidR="518B5A11">
        <w:rPr>
          <w:rFonts w:cs="Calibri" w:cstheme="minorAscii"/>
          <w:sz w:val="24"/>
          <w:szCs w:val="24"/>
        </w:rPr>
        <w:t>benefit</w:t>
      </w:r>
      <w:r w:rsidRPr="518B5A11" w:rsidR="518B5A11">
        <w:rPr>
          <w:rFonts w:cs="Calibri" w:cstheme="minorAscii"/>
          <w:sz w:val="24"/>
          <w:szCs w:val="24"/>
        </w:rPr>
        <w:t xml:space="preserve"> from (</w:t>
      </w:r>
      <w:r w:rsidRPr="518B5A11" w:rsidR="518B5A11">
        <w:rPr>
          <w:rFonts w:cs="Calibri" w:cstheme="minorAscii"/>
          <w:sz w:val="24"/>
          <w:szCs w:val="24"/>
        </w:rPr>
        <w:t>i</w:t>
      </w:r>
      <w:r w:rsidRPr="518B5A11" w:rsidR="518B5A11">
        <w:rPr>
          <w:rFonts w:cs="Calibri" w:cstheme="minorAscii"/>
          <w:sz w:val="24"/>
          <w:szCs w:val="24"/>
        </w:rPr>
        <w:t xml:space="preserve">) inviting local </w:t>
      </w:r>
      <w:r w:rsidRPr="518B5A11" w:rsidR="518B5A11">
        <w:rPr>
          <w:rFonts w:cs="Calibri" w:cstheme="minorAscii"/>
          <w:sz w:val="24"/>
          <w:szCs w:val="24"/>
        </w:rPr>
        <w:t>expertise</w:t>
      </w:r>
      <w:r w:rsidRPr="518B5A11" w:rsidR="518B5A11">
        <w:rPr>
          <w:rFonts w:cs="Calibri" w:cstheme="minorAscii"/>
          <w:sz w:val="24"/>
          <w:szCs w:val="24"/>
        </w:rPr>
        <w:t xml:space="preserve"> to join the Committee in an advisory role and (ii) appointing roles and responsibilities to Committee members to distribute workload in the next stages </w:t>
      </w:r>
      <w:r w:rsidRPr="518B5A11" w:rsidR="518B5A11">
        <w:rPr>
          <w:rFonts w:cs="Calibri" w:cstheme="minorAscii"/>
          <w:sz w:val="24"/>
          <w:szCs w:val="24"/>
        </w:rPr>
        <w:t>of the</w:t>
      </w:r>
      <w:r w:rsidRPr="518B5A11" w:rsidR="518B5A11">
        <w:rPr>
          <w:rFonts w:cs="Calibri" w:cstheme="minorAscii"/>
          <w:sz w:val="24"/>
          <w:szCs w:val="24"/>
        </w:rPr>
        <w:t xml:space="preserve"> project. It was proposed by Councillor Stevenson, seconded by Councillor </w:t>
      </w:r>
      <w:r w:rsidRPr="518B5A11" w:rsidR="518B5A11">
        <w:rPr>
          <w:rFonts w:cs="Calibri" w:cstheme="minorAscii"/>
          <w:sz w:val="24"/>
          <w:szCs w:val="24"/>
        </w:rPr>
        <w:t>Scriven</w:t>
      </w:r>
      <w:r w:rsidRPr="518B5A11" w:rsidR="518B5A11">
        <w:rPr>
          <w:rFonts w:cs="Calibri" w:cstheme="minorAscii"/>
          <w:sz w:val="24"/>
          <w:szCs w:val="24"/>
        </w:rPr>
        <w:t xml:space="preserve"> and unanimously resolved to amend the </w:t>
      </w:r>
      <w:r w:rsidRPr="518B5A11" w:rsidR="518B5A11">
        <w:rPr>
          <w:rFonts w:cs="Calibri" w:cstheme="minorAscii"/>
          <w:sz w:val="24"/>
          <w:szCs w:val="24"/>
        </w:rPr>
        <w:t>Tintwistle</w:t>
      </w:r>
      <w:r w:rsidRPr="518B5A11" w:rsidR="518B5A11">
        <w:rPr>
          <w:rFonts w:cs="Calibri" w:cstheme="minorAscii"/>
          <w:sz w:val="24"/>
          <w:szCs w:val="24"/>
        </w:rPr>
        <w:t xml:space="preserve"> Community Centre Committee’s Terms of Reference to specify the Committee’s delegated responsibilities and to appoint roles and responsibilities to Committee members.</w:t>
      </w:r>
    </w:p>
    <w:p w:rsidRPr="00EF2106" w:rsidR="001557B2" w:rsidP="008C1CAA" w:rsidRDefault="001557B2" w14:paraId="3184BF86" w14:textId="4CB44920">
      <w:pPr>
        <w:pStyle w:val="NoSpacing"/>
        <w:jc w:val="both"/>
        <w:rPr>
          <w:rFonts w:cstheme="minorHAnsi"/>
          <w:sz w:val="24"/>
          <w:szCs w:val="24"/>
        </w:rPr>
      </w:pPr>
    </w:p>
    <w:p w:rsidRPr="00EF2106" w:rsidR="001557B2" w:rsidP="0070030A" w:rsidRDefault="001557B2" w14:paraId="658988E5" w14:textId="76820C6D">
      <w:pPr>
        <w:pStyle w:val="NoSpacing"/>
        <w:jc w:val="both"/>
        <w:rPr>
          <w:rFonts w:cstheme="minorHAnsi"/>
          <w:sz w:val="24"/>
          <w:szCs w:val="24"/>
        </w:rPr>
      </w:pPr>
      <w:r w:rsidRPr="00EF2106">
        <w:rPr>
          <w:rFonts w:cstheme="minorHAnsi"/>
          <w:sz w:val="24"/>
          <w:szCs w:val="24"/>
        </w:rPr>
        <w:t xml:space="preserve">RESOLVED: </w:t>
      </w:r>
      <w:r w:rsidRPr="00EF2106" w:rsidR="00F54B62">
        <w:rPr>
          <w:rFonts w:cstheme="minorHAnsi"/>
          <w:sz w:val="24"/>
          <w:szCs w:val="24"/>
        </w:rPr>
        <w:t xml:space="preserve">The Committee members will </w:t>
      </w:r>
      <w:r w:rsidR="001F3BEE">
        <w:rPr>
          <w:rFonts w:cstheme="minorHAnsi"/>
          <w:sz w:val="24"/>
          <w:szCs w:val="24"/>
        </w:rPr>
        <w:t>contact</w:t>
      </w:r>
      <w:r w:rsidR="00BC45BF">
        <w:rPr>
          <w:rFonts w:cstheme="minorHAnsi"/>
          <w:sz w:val="24"/>
          <w:szCs w:val="24"/>
        </w:rPr>
        <w:t xml:space="preserve"> </w:t>
      </w:r>
      <w:r w:rsidRPr="00EF2106" w:rsidR="00F54B62">
        <w:rPr>
          <w:rFonts w:cstheme="minorHAnsi"/>
          <w:sz w:val="24"/>
          <w:szCs w:val="24"/>
        </w:rPr>
        <w:t xml:space="preserve">local expertise </w:t>
      </w:r>
      <w:r w:rsidR="001F3BEE">
        <w:rPr>
          <w:rFonts w:cstheme="minorHAnsi"/>
          <w:sz w:val="24"/>
          <w:szCs w:val="24"/>
        </w:rPr>
        <w:t xml:space="preserve">and invite </w:t>
      </w:r>
      <w:r w:rsidR="007865D4">
        <w:rPr>
          <w:rFonts w:cstheme="minorHAnsi"/>
          <w:sz w:val="24"/>
          <w:szCs w:val="24"/>
        </w:rPr>
        <w:t>individuals</w:t>
      </w:r>
      <w:r w:rsidR="00EE0AEC">
        <w:rPr>
          <w:rFonts w:cstheme="minorHAnsi"/>
          <w:sz w:val="24"/>
          <w:szCs w:val="24"/>
        </w:rPr>
        <w:t xml:space="preserve"> to</w:t>
      </w:r>
      <w:r w:rsidRPr="00EF2106" w:rsidR="00F54B62">
        <w:rPr>
          <w:rFonts w:cstheme="minorHAnsi"/>
          <w:sz w:val="24"/>
          <w:szCs w:val="24"/>
        </w:rPr>
        <w:t xml:space="preserve"> </w:t>
      </w:r>
      <w:r w:rsidR="00964ECB">
        <w:rPr>
          <w:rFonts w:cstheme="minorHAnsi"/>
          <w:sz w:val="24"/>
          <w:szCs w:val="24"/>
        </w:rPr>
        <w:t>attend</w:t>
      </w:r>
      <w:r w:rsidRPr="00EF2106" w:rsidR="00F54B62">
        <w:rPr>
          <w:rFonts w:cstheme="minorHAnsi"/>
          <w:sz w:val="24"/>
          <w:szCs w:val="24"/>
        </w:rPr>
        <w:t xml:space="preserve"> the Committee</w:t>
      </w:r>
      <w:r w:rsidR="0040350E">
        <w:rPr>
          <w:rFonts w:cstheme="minorHAnsi"/>
          <w:sz w:val="24"/>
          <w:szCs w:val="24"/>
        </w:rPr>
        <w:t>’s next meeting</w:t>
      </w:r>
      <w:r w:rsidRPr="00EF2106" w:rsidR="00F54B62">
        <w:rPr>
          <w:rFonts w:cstheme="minorHAnsi"/>
          <w:sz w:val="24"/>
          <w:szCs w:val="24"/>
        </w:rPr>
        <w:t>. The Clerk will amend the T</w:t>
      </w:r>
      <w:r w:rsidRPr="00EF2106" w:rsidR="00ED1481">
        <w:rPr>
          <w:rFonts w:cstheme="minorHAnsi"/>
          <w:sz w:val="24"/>
          <w:szCs w:val="24"/>
        </w:rPr>
        <w:t>erms of Reference</w:t>
      </w:r>
      <w:r w:rsidRPr="00EF2106" w:rsidR="00F54B62">
        <w:rPr>
          <w:rFonts w:cstheme="minorHAnsi"/>
          <w:sz w:val="24"/>
          <w:szCs w:val="24"/>
        </w:rPr>
        <w:t xml:space="preserve"> to further specify the Committee’s delegated </w:t>
      </w:r>
      <w:r w:rsidRPr="00EF2106" w:rsidR="00075483">
        <w:rPr>
          <w:rFonts w:cstheme="minorHAnsi"/>
          <w:sz w:val="24"/>
          <w:szCs w:val="24"/>
        </w:rPr>
        <w:t>responsibilities and to</w:t>
      </w:r>
      <w:r w:rsidRPr="00EF2106" w:rsidR="00F54B62">
        <w:rPr>
          <w:rFonts w:cstheme="minorHAnsi"/>
          <w:sz w:val="24"/>
          <w:szCs w:val="24"/>
        </w:rPr>
        <w:t xml:space="preserve"> include the following roles within </w:t>
      </w:r>
      <w:r w:rsidRPr="00EF2106" w:rsidR="00F54B62">
        <w:rPr>
          <w:rFonts w:cstheme="minorHAnsi"/>
          <w:sz w:val="24"/>
          <w:szCs w:val="24"/>
        </w:rPr>
        <w:lastRenderedPageBreak/>
        <w:t>the group: Project Manager</w:t>
      </w:r>
      <w:r w:rsidR="000530A9">
        <w:rPr>
          <w:rFonts w:cstheme="minorHAnsi"/>
          <w:sz w:val="24"/>
          <w:szCs w:val="24"/>
        </w:rPr>
        <w:t xml:space="preserve"> (Cllr Stevenson)</w:t>
      </w:r>
      <w:r w:rsidRPr="00EF2106" w:rsidR="00F54B62">
        <w:rPr>
          <w:rFonts w:cstheme="minorHAnsi"/>
          <w:sz w:val="24"/>
          <w:szCs w:val="24"/>
        </w:rPr>
        <w:t>, Business Analyst</w:t>
      </w:r>
      <w:r w:rsidR="000530A9">
        <w:rPr>
          <w:rFonts w:cstheme="minorHAnsi"/>
          <w:sz w:val="24"/>
          <w:szCs w:val="24"/>
        </w:rPr>
        <w:t xml:space="preserve"> (Cllr Dyer)</w:t>
      </w:r>
      <w:r w:rsidRPr="00EF2106" w:rsidR="00F54B62">
        <w:rPr>
          <w:rFonts w:cstheme="minorHAnsi"/>
          <w:sz w:val="24"/>
          <w:szCs w:val="24"/>
        </w:rPr>
        <w:t>, Communications Coordinator</w:t>
      </w:r>
      <w:r w:rsidR="000530A9">
        <w:rPr>
          <w:rFonts w:cstheme="minorHAnsi"/>
          <w:sz w:val="24"/>
          <w:szCs w:val="24"/>
        </w:rPr>
        <w:t xml:space="preserve"> (Cllr Scriven)</w:t>
      </w:r>
      <w:r w:rsidRPr="00EF2106" w:rsidR="00F54B62">
        <w:rPr>
          <w:rFonts w:cstheme="minorHAnsi"/>
          <w:sz w:val="24"/>
          <w:szCs w:val="24"/>
        </w:rPr>
        <w:t xml:space="preserve"> and Fundraising Coordinator</w:t>
      </w:r>
      <w:r w:rsidR="00D354AE">
        <w:rPr>
          <w:rFonts w:cstheme="minorHAnsi"/>
          <w:sz w:val="24"/>
          <w:szCs w:val="24"/>
        </w:rPr>
        <w:t xml:space="preserve"> (Unassigned)</w:t>
      </w:r>
      <w:r w:rsidRPr="00EF2106" w:rsidR="00F54B62">
        <w:rPr>
          <w:rFonts w:cstheme="minorHAnsi"/>
          <w:sz w:val="24"/>
          <w:szCs w:val="24"/>
        </w:rPr>
        <w:t xml:space="preserve">. </w:t>
      </w:r>
      <w:r w:rsidRPr="00EF2106" w:rsidR="0072375B">
        <w:rPr>
          <w:rFonts w:cstheme="minorHAnsi"/>
          <w:sz w:val="24"/>
          <w:szCs w:val="24"/>
        </w:rPr>
        <w:t xml:space="preserve"> </w:t>
      </w:r>
    </w:p>
    <w:p w:rsidR="00075483" w:rsidP="0070030A" w:rsidRDefault="00075483" w14:paraId="2B05FA74" w14:textId="1F65FF25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="00075483" w:rsidP="00075483" w:rsidRDefault="00075483" w14:paraId="6016EF98" w14:textId="47BB0FC9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TCC/2317 TCCC FUNDRAISING </w:t>
      </w:r>
    </w:p>
    <w:p w:rsidR="00655838" w:rsidP="00075483" w:rsidRDefault="00D354AE" w14:paraId="702BB430" w14:textId="7777777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noted that Liz Ward </w:t>
      </w:r>
      <w:r w:rsidR="005B48BD">
        <w:rPr>
          <w:rFonts w:cstheme="minorHAnsi"/>
          <w:sz w:val="24"/>
          <w:szCs w:val="24"/>
        </w:rPr>
        <w:t>had previously</w:t>
      </w:r>
      <w:r w:rsidR="00040949">
        <w:rPr>
          <w:rFonts w:cstheme="minorHAnsi"/>
          <w:sz w:val="24"/>
          <w:szCs w:val="24"/>
        </w:rPr>
        <w:t xml:space="preserve"> coordinated local fundraising projects within the village </w:t>
      </w:r>
      <w:r w:rsidR="005B48BD">
        <w:rPr>
          <w:rFonts w:cstheme="minorHAnsi"/>
          <w:sz w:val="24"/>
          <w:szCs w:val="24"/>
        </w:rPr>
        <w:t xml:space="preserve">to raise funds for the new Community Centre. </w:t>
      </w:r>
    </w:p>
    <w:p w:rsidR="00655838" w:rsidP="00075483" w:rsidRDefault="00655838" w14:paraId="100D07C0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0530A9" w:rsidR="00075483" w:rsidP="00075483" w:rsidRDefault="00075483" w14:paraId="6E596D94" w14:textId="46834CFA">
      <w:pPr>
        <w:pStyle w:val="NoSpacing"/>
        <w:jc w:val="both"/>
        <w:rPr>
          <w:rFonts w:cstheme="minorHAnsi"/>
          <w:sz w:val="24"/>
          <w:szCs w:val="24"/>
        </w:rPr>
      </w:pPr>
      <w:r w:rsidRPr="000530A9">
        <w:rPr>
          <w:rFonts w:cstheme="minorHAnsi"/>
          <w:sz w:val="24"/>
          <w:szCs w:val="24"/>
        </w:rPr>
        <w:t xml:space="preserve">RESOLVED: </w:t>
      </w:r>
      <w:r w:rsidRPr="000530A9" w:rsidR="008166FD">
        <w:rPr>
          <w:rFonts w:cstheme="minorHAnsi"/>
          <w:sz w:val="24"/>
          <w:szCs w:val="24"/>
        </w:rPr>
        <w:t xml:space="preserve">The Clerk will </w:t>
      </w:r>
      <w:r w:rsidRPr="000530A9" w:rsidR="00222985">
        <w:rPr>
          <w:rFonts w:cstheme="minorHAnsi"/>
          <w:sz w:val="24"/>
          <w:szCs w:val="24"/>
        </w:rPr>
        <w:t xml:space="preserve">contact former Fundraising Coordinator </w:t>
      </w:r>
      <w:r w:rsidRPr="000530A9">
        <w:rPr>
          <w:rFonts w:cstheme="minorHAnsi"/>
          <w:sz w:val="24"/>
          <w:szCs w:val="24"/>
        </w:rPr>
        <w:t xml:space="preserve">Liz Ward </w:t>
      </w:r>
      <w:r w:rsidRPr="000530A9" w:rsidR="000530A9">
        <w:rPr>
          <w:rFonts w:cstheme="minorHAnsi"/>
          <w:sz w:val="24"/>
          <w:szCs w:val="24"/>
        </w:rPr>
        <w:t xml:space="preserve">and invite them </w:t>
      </w:r>
      <w:r w:rsidRPr="000530A9">
        <w:rPr>
          <w:rFonts w:cstheme="minorHAnsi"/>
          <w:sz w:val="24"/>
          <w:szCs w:val="24"/>
        </w:rPr>
        <w:t xml:space="preserve">to </w:t>
      </w:r>
      <w:r w:rsidR="00892714">
        <w:rPr>
          <w:rFonts w:cstheme="minorHAnsi"/>
          <w:sz w:val="24"/>
          <w:szCs w:val="24"/>
        </w:rPr>
        <w:t>re-join</w:t>
      </w:r>
      <w:r w:rsidR="00655838">
        <w:rPr>
          <w:rFonts w:cstheme="minorHAnsi"/>
          <w:sz w:val="24"/>
          <w:szCs w:val="24"/>
        </w:rPr>
        <w:t xml:space="preserve"> the Committee </w:t>
      </w:r>
      <w:r w:rsidR="00892714">
        <w:rPr>
          <w:rFonts w:cstheme="minorHAnsi"/>
          <w:sz w:val="24"/>
          <w:szCs w:val="24"/>
        </w:rPr>
        <w:t xml:space="preserve">to </w:t>
      </w:r>
      <w:r w:rsidRPr="000530A9">
        <w:rPr>
          <w:rFonts w:cstheme="minorHAnsi"/>
          <w:sz w:val="24"/>
          <w:szCs w:val="24"/>
        </w:rPr>
        <w:t xml:space="preserve">coordinate </w:t>
      </w:r>
      <w:r w:rsidR="00892714">
        <w:rPr>
          <w:rFonts w:cstheme="minorHAnsi"/>
          <w:sz w:val="24"/>
          <w:szCs w:val="24"/>
        </w:rPr>
        <w:t>local</w:t>
      </w:r>
      <w:r w:rsidRPr="000530A9">
        <w:rPr>
          <w:rFonts w:cstheme="minorHAnsi"/>
          <w:sz w:val="24"/>
          <w:szCs w:val="24"/>
        </w:rPr>
        <w:t xml:space="preserve"> fundraising projects</w:t>
      </w:r>
      <w:r w:rsidR="00892714">
        <w:rPr>
          <w:rFonts w:cstheme="minorHAnsi"/>
          <w:sz w:val="24"/>
          <w:szCs w:val="24"/>
        </w:rPr>
        <w:t>.</w:t>
      </w:r>
    </w:p>
    <w:p w:rsidR="00075483" w:rsidP="00075483" w:rsidRDefault="00075483" w14:paraId="185DC837" w14:textId="60D694F5">
      <w:pPr>
        <w:pStyle w:val="NoSpacing"/>
        <w:jc w:val="both"/>
      </w:pPr>
    </w:p>
    <w:p w:rsidR="00075483" w:rsidP="00075483" w:rsidRDefault="00075483" w14:paraId="3C68994C" w14:textId="27E40759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TCC/2318 FUNDING OPTIONS  </w:t>
      </w:r>
    </w:p>
    <w:p w:rsidR="00075483" w:rsidP="00075483" w:rsidRDefault="00540597" w14:paraId="4D873FF4" w14:textId="509A5282">
      <w:pPr>
        <w:pStyle w:val="NoSpacing"/>
        <w:jc w:val="both"/>
        <w:rPr>
          <w:rFonts w:cstheme="minorHAnsi"/>
          <w:sz w:val="24"/>
          <w:szCs w:val="24"/>
        </w:rPr>
      </w:pPr>
      <w:r w:rsidRPr="00892714">
        <w:rPr>
          <w:rFonts w:cstheme="minorHAnsi"/>
          <w:sz w:val="24"/>
          <w:szCs w:val="24"/>
        </w:rPr>
        <w:t xml:space="preserve">The Clerk </w:t>
      </w:r>
      <w:r w:rsidRPr="00892714" w:rsidR="00AF3B77">
        <w:rPr>
          <w:rFonts w:cstheme="minorHAnsi"/>
          <w:sz w:val="24"/>
          <w:szCs w:val="24"/>
        </w:rPr>
        <w:t>distributed the latest guidance from</w:t>
      </w:r>
      <w:r w:rsidR="00D655AF">
        <w:rPr>
          <w:rFonts w:cstheme="minorHAnsi"/>
          <w:sz w:val="24"/>
          <w:szCs w:val="24"/>
        </w:rPr>
        <w:t xml:space="preserve"> the Chief Officer at</w:t>
      </w:r>
      <w:r w:rsidRPr="00892714" w:rsidR="00AF3B77">
        <w:rPr>
          <w:rFonts w:cstheme="minorHAnsi"/>
          <w:sz w:val="24"/>
          <w:szCs w:val="24"/>
        </w:rPr>
        <w:t xml:space="preserve"> DALC on applying for a Public Works Loan as a primary source of funding for the new Community Centre. </w:t>
      </w:r>
      <w:r w:rsidRPr="00892714" w:rsidR="00E27149">
        <w:rPr>
          <w:rFonts w:cstheme="minorHAnsi"/>
          <w:sz w:val="24"/>
          <w:szCs w:val="24"/>
        </w:rPr>
        <w:t xml:space="preserve">It was proposed by Councillor Stevenson, seconded by Councillor Dyer and unanimously resolved </w:t>
      </w:r>
      <w:r w:rsidRPr="00892714" w:rsidR="00292097">
        <w:rPr>
          <w:rFonts w:cstheme="minorHAnsi"/>
          <w:sz w:val="24"/>
          <w:szCs w:val="24"/>
        </w:rPr>
        <w:t xml:space="preserve">to recommend a Public Works Loan to full Council as the </w:t>
      </w:r>
      <w:r w:rsidRPr="00892714" w:rsidR="007D1F99">
        <w:rPr>
          <w:rFonts w:cstheme="minorHAnsi"/>
          <w:sz w:val="24"/>
          <w:szCs w:val="24"/>
        </w:rPr>
        <w:t>primary</w:t>
      </w:r>
      <w:r w:rsidRPr="00892714" w:rsidR="00292097">
        <w:rPr>
          <w:rFonts w:cstheme="minorHAnsi"/>
          <w:sz w:val="24"/>
          <w:szCs w:val="24"/>
        </w:rPr>
        <w:t xml:space="preserve"> route of funding</w:t>
      </w:r>
      <w:r w:rsidRPr="00892714" w:rsidR="007D1F99">
        <w:rPr>
          <w:rFonts w:cstheme="minorHAnsi"/>
          <w:sz w:val="24"/>
          <w:szCs w:val="24"/>
        </w:rPr>
        <w:t xml:space="preserve"> for the project</w:t>
      </w:r>
      <w:r w:rsidRPr="00892714" w:rsidR="00292097">
        <w:rPr>
          <w:rFonts w:cstheme="minorHAnsi"/>
          <w:sz w:val="24"/>
          <w:szCs w:val="24"/>
        </w:rPr>
        <w:t xml:space="preserve">. </w:t>
      </w:r>
      <w:r w:rsidRPr="00892714" w:rsidR="00AE6F86">
        <w:rPr>
          <w:rFonts w:cstheme="minorHAnsi"/>
          <w:sz w:val="24"/>
          <w:szCs w:val="24"/>
        </w:rPr>
        <w:t xml:space="preserve">It was noted that </w:t>
      </w:r>
      <w:r w:rsidR="00230E98">
        <w:rPr>
          <w:rFonts w:cstheme="minorHAnsi"/>
          <w:sz w:val="24"/>
          <w:szCs w:val="24"/>
        </w:rPr>
        <w:t>(</w:t>
      </w:r>
      <w:proofErr w:type="spellStart"/>
      <w:r w:rsidR="00230E98">
        <w:rPr>
          <w:rFonts w:cstheme="minorHAnsi"/>
          <w:sz w:val="24"/>
          <w:szCs w:val="24"/>
        </w:rPr>
        <w:t>i</w:t>
      </w:r>
      <w:proofErr w:type="spellEnd"/>
      <w:r w:rsidR="00230E98">
        <w:rPr>
          <w:rFonts w:cstheme="minorHAnsi"/>
          <w:sz w:val="24"/>
          <w:szCs w:val="24"/>
        </w:rPr>
        <w:t xml:space="preserve">) </w:t>
      </w:r>
      <w:r w:rsidRPr="00892714" w:rsidR="00AE6F86">
        <w:rPr>
          <w:rFonts w:cstheme="minorHAnsi"/>
          <w:sz w:val="24"/>
          <w:szCs w:val="24"/>
        </w:rPr>
        <w:t xml:space="preserve">a public consultation on increasing the Precept must be run for </w:t>
      </w:r>
      <w:r w:rsidRPr="00892714" w:rsidR="00725737">
        <w:rPr>
          <w:rFonts w:cstheme="minorHAnsi"/>
          <w:sz w:val="24"/>
          <w:szCs w:val="24"/>
        </w:rPr>
        <w:t xml:space="preserve">a month at a minimum before any resolution to borrow </w:t>
      </w:r>
      <w:r w:rsidRPr="00892714" w:rsidR="0037297F">
        <w:rPr>
          <w:rFonts w:cstheme="minorHAnsi"/>
          <w:sz w:val="24"/>
          <w:szCs w:val="24"/>
        </w:rPr>
        <w:t>is made</w:t>
      </w:r>
      <w:r w:rsidRPr="00892714" w:rsidR="004B4AD2">
        <w:rPr>
          <w:rFonts w:cstheme="minorHAnsi"/>
          <w:sz w:val="24"/>
          <w:szCs w:val="24"/>
        </w:rPr>
        <w:t xml:space="preserve"> and </w:t>
      </w:r>
      <w:r w:rsidR="00230E98">
        <w:rPr>
          <w:rFonts w:cstheme="minorHAnsi"/>
          <w:sz w:val="24"/>
          <w:szCs w:val="24"/>
        </w:rPr>
        <w:t xml:space="preserve">(ii) </w:t>
      </w:r>
      <w:r w:rsidRPr="00892714" w:rsidR="004B4AD2">
        <w:rPr>
          <w:rFonts w:cstheme="minorHAnsi"/>
          <w:sz w:val="24"/>
          <w:szCs w:val="24"/>
        </w:rPr>
        <w:t xml:space="preserve">the </w:t>
      </w:r>
      <w:r w:rsidRPr="00892714">
        <w:rPr>
          <w:rFonts w:cstheme="minorHAnsi"/>
          <w:sz w:val="24"/>
          <w:szCs w:val="24"/>
        </w:rPr>
        <w:t xml:space="preserve">Parish Council’s Business Case </w:t>
      </w:r>
      <w:r w:rsidRPr="00892714" w:rsidR="004B4AD2">
        <w:rPr>
          <w:rFonts w:cstheme="minorHAnsi"/>
          <w:sz w:val="24"/>
          <w:szCs w:val="24"/>
        </w:rPr>
        <w:t xml:space="preserve">should be updated in preparation for </w:t>
      </w:r>
      <w:r w:rsidRPr="00892714">
        <w:rPr>
          <w:rFonts w:cstheme="minorHAnsi"/>
          <w:sz w:val="24"/>
          <w:szCs w:val="24"/>
        </w:rPr>
        <w:t xml:space="preserve">the application </w:t>
      </w:r>
      <w:r w:rsidRPr="00892714" w:rsidR="00E62DAB">
        <w:rPr>
          <w:rFonts w:cstheme="minorHAnsi"/>
          <w:sz w:val="24"/>
          <w:szCs w:val="24"/>
        </w:rPr>
        <w:t>of</w:t>
      </w:r>
      <w:r w:rsidRPr="00892714">
        <w:rPr>
          <w:rFonts w:cstheme="minorHAnsi"/>
          <w:sz w:val="24"/>
          <w:szCs w:val="24"/>
        </w:rPr>
        <w:t xml:space="preserve"> a Public Works Loan.   </w:t>
      </w:r>
    </w:p>
    <w:p w:rsidRPr="00892714" w:rsidR="00230E98" w:rsidP="00075483" w:rsidRDefault="00230E98" w14:paraId="4F3ED2B8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892714" w:rsidR="00143CA7" w:rsidP="00075483" w:rsidRDefault="0037297F" w14:paraId="5EA480C1" w14:textId="43E9DF2A">
      <w:pPr>
        <w:pStyle w:val="NoSpacing"/>
        <w:jc w:val="both"/>
        <w:rPr>
          <w:rFonts w:cstheme="minorHAnsi"/>
          <w:sz w:val="24"/>
          <w:szCs w:val="24"/>
        </w:rPr>
      </w:pPr>
      <w:r w:rsidRPr="00892714">
        <w:rPr>
          <w:rFonts w:cstheme="minorHAnsi"/>
          <w:sz w:val="24"/>
          <w:szCs w:val="24"/>
        </w:rPr>
        <w:t>It was unanimously resolved that the</w:t>
      </w:r>
      <w:r w:rsidRPr="00892714" w:rsidR="00D12DA3">
        <w:rPr>
          <w:rFonts w:cstheme="minorHAnsi"/>
          <w:sz w:val="24"/>
          <w:szCs w:val="24"/>
        </w:rPr>
        <w:t xml:space="preserve"> Committee will bring </w:t>
      </w:r>
      <w:r w:rsidRPr="00892714" w:rsidR="00143CA7">
        <w:rPr>
          <w:rFonts w:cstheme="minorHAnsi"/>
          <w:sz w:val="24"/>
          <w:szCs w:val="24"/>
        </w:rPr>
        <w:t xml:space="preserve">the following recommendations to the full Council: </w:t>
      </w:r>
    </w:p>
    <w:p w:rsidR="00CF5052" w:rsidP="00892714" w:rsidRDefault="00143CA7" w14:paraId="1959882C" w14:textId="77777777">
      <w:pPr>
        <w:pStyle w:val="NoSpacing"/>
        <w:numPr>
          <w:ilvl w:val="0"/>
          <w:numId w:val="27"/>
        </w:numPr>
        <w:jc w:val="both"/>
      </w:pPr>
      <w:r w:rsidRPr="00892714">
        <w:rPr>
          <w:rFonts w:cstheme="minorHAnsi"/>
          <w:sz w:val="24"/>
          <w:szCs w:val="24"/>
        </w:rPr>
        <w:t>to pursue</w:t>
      </w:r>
      <w:r w:rsidRPr="00892714" w:rsidR="00D12DA3">
        <w:rPr>
          <w:rFonts w:cstheme="minorHAnsi"/>
          <w:sz w:val="24"/>
          <w:szCs w:val="24"/>
        </w:rPr>
        <w:t xml:space="preserve"> a Public Works Loan as a primary source of funding for the new Community Centre </w:t>
      </w:r>
    </w:p>
    <w:p w:rsidR="00CF5052" w:rsidP="00892714" w:rsidRDefault="00B74C1A" w14:paraId="24139BBF" w14:textId="77777777">
      <w:pPr>
        <w:pStyle w:val="NoSpacing"/>
        <w:numPr>
          <w:ilvl w:val="0"/>
          <w:numId w:val="27"/>
        </w:numPr>
        <w:jc w:val="both"/>
      </w:pPr>
      <w:r w:rsidRPr="00CF5052">
        <w:rPr>
          <w:rFonts w:cstheme="minorHAnsi"/>
          <w:sz w:val="24"/>
          <w:szCs w:val="24"/>
        </w:rPr>
        <w:t xml:space="preserve">to approve </w:t>
      </w:r>
      <w:r w:rsidRPr="00CF5052" w:rsidR="00D12DA3">
        <w:rPr>
          <w:rFonts w:cstheme="minorHAnsi"/>
          <w:sz w:val="24"/>
          <w:szCs w:val="24"/>
        </w:rPr>
        <w:t xml:space="preserve">a public consultation on increasing the Precept for the purpose of building a </w:t>
      </w:r>
      <w:r w:rsidRPr="00CF5052" w:rsidR="009505C5">
        <w:rPr>
          <w:rFonts w:cstheme="minorHAnsi"/>
          <w:sz w:val="24"/>
          <w:szCs w:val="24"/>
        </w:rPr>
        <w:t>N</w:t>
      </w:r>
      <w:r w:rsidRPr="00CF5052" w:rsidR="00D12DA3">
        <w:rPr>
          <w:rFonts w:cstheme="minorHAnsi"/>
          <w:sz w:val="24"/>
          <w:szCs w:val="24"/>
        </w:rPr>
        <w:t xml:space="preserve">ew </w:t>
      </w:r>
      <w:r w:rsidRPr="00CF5052" w:rsidR="009505C5">
        <w:rPr>
          <w:rFonts w:cstheme="minorHAnsi"/>
          <w:sz w:val="24"/>
          <w:szCs w:val="24"/>
        </w:rPr>
        <w:t>C</w:t>
      </w:r>
      <w:r w:rsidRPr="00CF5052" w:rsidR="00D12DA3">
        <w:rPr>
          <w:rFonts w:cstheme="minorHAnsi"/>
          <w:sz w:val="24"/>
          <w:szCs w:val="24"/>
        </w:rPr>
        <w:t xml:space="preserve">ommunity </w:t>
      </w:r>
      <w:r w:rsidRPr="00CF5052" w:rsidR="009505C5">
        <w:rPr>
          <w:rFonts w:cstheme="minorHAnsi"/>
          <w:sz w:val="24"/>
          <w:szCs w:val="24"/>
        </w:rPr>
        <w:t>C</w:t>
      </w:r>
      <w:r w:rsidRPr="00CF5052" w:rsidR="00D12DA3">
        <w:rPr>
          <w:rFonts w:cstheme="minorHAnsi"/>
          <w:sz w:val="24"/>
          <w:szCs w:val="24"/>
        </w:rPr>
        <w:t xml:space="preserve">entre </w:t>
      </w:r>
    </w:p>
    <w:p w:rsidRPr="00CF5052" w:rsidR="00075483" w:rsidP="00892714" w:rsidRDefault="00384D7F" w14:paraId="26FA0177" w14:textId="30360968">
      <w:pPr>
        <w:pStyle w:val="NoSpacing"/>
        <w:numPr>
          <w:ilvl w:val="0"/>
          <w:numId w:val="27"/>
        </w:numPr>
        <w:jc w:val="both"/>
      </w:pPr>
      <w:r w:rsidRPr="00CF5052">
        <w:rPr>
          <w:rFonts w:cstheme="minorHAnsi"/>
          <w:sz w:val="24"/>
          <w:szCs w:val="24"/>
        </w:rPr>
        <w:t xml:space="preserve">the </w:t>
      </w:r>
      <w:r w:rsidRPr="00CF5052" w:rsidR="00D12DA3">
        <w:rPr>
          <w:rFonts w:cstheme="minorHAnsi"/>
          <w:sz w:val="24"/>
          <w:szCs w:val="24"/>
        </w:rPr>
        <w:t xml:space="preserve">Parish Council’s Business Case </w:t>
      </w:r>
      <w:r w:rsidRPr="00CF5052">
        <w:rPr>
          <w:rFonts w:cstheme="minorHAnsi"/>
          <w:sz w:val="24"/>
          <w:szCs w:val="24"/>
        </w:rPr>
        <w:t>should be updated t</w:t>
      </w:r>
      <w:r w:rsidRPr="00CF5052" w:rsidR="00D12DA3">
        <w:rPr>
          <w:rFonts w:cstheme="minorHAnsi"/>
          <w:sz w:val="24"/>
          <w:szCs w:val="24"/>
        </w:rPr>
        <w:t>o accompany the application for a Public Works Loan.   </w:t>
      </w:r>
    </w:p>
    <w:p w:rsidRPr="00C1040B" w:rsidR="001666DE" w:rsidP="00CB6D04" w:rsidRDefault="001666DE" w14:paraId="14A09D99" w14:textId="74A5D557">
      <w:pPr>
        <w:pStyle w:val="NoSpacing"/>
        <w:jc w:val="both"/>
        <w:rPr>
          <w:rFonts w:cstheme="minorHAnsi"/>
          <w:bCs/>
          <w:sz w:val="16"/>
          <w:szCs w:val="16"/>
        </w:rPr>
      </w:pPr>
    </w:p>
    <w:p w:rsidRPr="00C1040B" w:rsidR="00C1040B" w:rsidP="00CB6D04" w:rsidRDefault="00F01727" w14:paraId="18F6523C" w14:textId="7DFD9E98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TCC/23</w:t>
      </w:r>
      <w:r w:rsidR="00075483">
        <w:rPr>
          <w:rFonts w:cstheme="minorHAnsi"/>
          <w:b/>
          <w:sz w:val="24"/>
          <w:szCs w:val="24"/>
        </w:rPr>
        <w:t>19</w:t>
      </w:r>
      <w:r w:rsidR="00A045FC">
        <w:rPr>
          <w:rFonts w:cstheme="minorHAnsi"/>
          <w:b/>
          <w:sz w:val="24"/>
          <w:szCs w:val="24"/>
        </w:rPr>
        <w:t xml:space="preserve"> BOWLING CLUB LEASE</w:t>
      </w:r>
    </w:p>
    <w:p w:rsidRPr="00C933AF" w:rsidR="00075483" w:rsidP="00DA07A8" w:rsidRDefault="00075483" w14:paraId="7C358322" w14:textId="7E888681">
      <w:pPr>
        <w:shd w:val="clear" w:color="auto" w:fill="FFFFFF"/>
        <w:spacing w:after="1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933AF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Pr="00C933AF" w:rsidR="00C92759">
        <w:rPr>
          <w:rFonts w:cstheme="minorHAnsi"/>
          <w:bCs/>
          <w:color w:val="000000" w:themeColor="text1"/>
          <w:sz w:val="24"/>
          <w:szCs w:val="24"/>
        </w:rPr>
        <w:t>Bowling Club noted the historic arrangements</w:t>
      </w:r>
      <w:r w:rsidRPr="00C933AF" w:rsidR="002B734D">
        <w:rPr>
          <w:rFonts w:cstheme="minorHAnsi"/>
          <w:bCs/>
          <w:color w:val="000000" w:themeColor="text1"/>
          <w:sz w:val="24"/>
          <w:szCs w:val="24"/>
        </w:rPr>
        <w:t xml:space="preserve"> between the Bowling Club, High Peak Borough Council and </w:t>
      </w:r>
      <w:proofErr w:type="spellStart"/>
      <w:r w:rsidRPr="00C933AF" w:rsidR="002B734D">
        <w:rPr>
          <w:rFonts w:cstheme="minorHAnsi"/>
          <w:bCs/>
          <w:color w:val="000000" w:themeColor="text1"/>
          <w:sz w:val="24"/>
          <w:szCs w:val="24"/>
        </w:rPr>
        <w:t>Tintwistle</w:t>
      </w:r>
      <w:proofErr w:type="spellEnd"/>
      <w:r w:rsidRPr="00C933AF" w:rsidR="002B734D">
        <w:rPr>
          <w:rFonts w:cstheme="minorHAnsi"/>
          <w:bCs/>
          <w:color w:val="000000" w:themeColor="text1"/>
          <w:sz w:val="24"/>
          <w:szCs w:val="24"/>
        </w:rPr>
        <w:t xml:space="preserve"> Parish Council. </w:t>
      </w:r>
      <w:r w:rsidRPr="00C933AF" w:rsidR="000B5FEF">
        <w:rPr>
          <w:rFonts w:cstheme="minorHAnsi"/>
          <w:bCs/>
          <w:color w:val="000000" w:themeColor="text1"/>
          <w:sz w:val="24"/>
          <w:szCs w:val="24"/>
        </w:rPr>
        <w:t>Councillor Stevenson noted that</w:t>
      </w:r>
      <w:r w:rsidRPr="00C933AF" w:rsidR="00E201AE">
        <w:rPr>
          <w:rFonts w:cstheme="minorHAnsi"/>
          <w:bCs/>
          <w:color w:val="000000" w:themeColor="text1"/>
          <w:sz w:val="24"/>
          <w:szCs w:val="24"/>
        </w:rPr>
        <w:t xml:space="preserve"> when</w:t>
      </w:r>
      <w:r w:rsidRPr="00C933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C933AF" w:rsidR="000B5FEF">
        <w:rPr>
          <w:rFonts w:cstheme="minorHAnsi"/>
          <w:bCs/>
          <w:color w:val="000000" w:themeColor="text1"/>
          <w:sz w:val="24"/>
          <w:szCs w:val="24"/>
        </w:rPr>
        <w:t>Tintwistle</w:t>
      </w:r>
      <w:proofErr w:type="spellEnd"/>
      <w:r w:rsidRPr="00C933AF" w:rsidR="000B5FEF">
        <w:rPr>
          <w:rFonts w:cstheme="minorHAnsi"/>
          <w:bCs/>
          <w:color w:val="000000" w:themeColor="text1"/>
          <w:sz w:val="24"/>
          <w:szCs w:val="24"/>
        </w:rPr>
        <w:t xml:space="preserve"> Parish Council</w:t>
      </w:r>
      <w:r w:rsidRPr="00C933AF">
        <w:rPr>
          <w:rFonts w:cstheme="minorHAnsi"/>
          <w:bCs/>
          <w:color w:val="000000" w:themeColor="text1"/>
          <w:sz w:val="24"/>
          <w:szCs w:val="24"/>
        </w:rPr>
        <w:t xml:space="preserve"> bough</w:t>
      </w:r>
      <w:r w:rsidRPr="00C933AF" w:rsidR="00E201AE">
        <w:rPr>
          <w:rFonts w:cstheme="minorHAnsi"/>
          <w:bCs/>
          <w:color w:val="000000" w:themeColor="text1"/>
          <w:sz w:val="24"/>
          <w:szCs w:val="24"/>
        </w:rPr>
        <w:t xml:space="preserve">t the 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>Sexton Street</w:t>
      </w:r>
      <w:r w:rsidRPr="00C933AF" w:rsidR="00E201AE">
        <w:rPr>
          <w:rFonts w:cstheme="minorHAnsi"/>
          <w:bCs/>
          <w:color w:val="000000" w:themeColor="text1"/>
          <w:sz w:val="24"/>
          <w:szCs w:val="24"/>
        </w:rPr>
        <w:t xml:space="preserve"> land they did not inherit </w:t>
      </w:r>
      <w:r w:rsidR="00C933AF">
        <w:rPr>
          <w:rFonts w:cstheme="minorHAnsi"/>
          <w:bCs/>
          <w:color w:val="000000" w:themeColor="text1"/>
          <w:sz w:val="24"/>
          <w:szCs w:val="24"/>
        </w:rPr>
        <w:t>the</w:t>
      </w:r>
      <w:r w:rsidRPr="00C933AF" w:rsidR="00E201AE">
        <w:rPr>
          <w:rFonts w:cstheme="minorHAnsi"/>
          <w:bCs/>
          <w:color w:val="000000" w:themeColor="text1"/>
          <w:sz w:val="24"/>
          <w:szCs w:val="24"/>
        </w:rPr>
        <w:t xml:space="preserve"> lease agreement between the Bowling Club and High Peak Borough Council. </w:t>
      </w:r>
      <w:r w:rsidR="00F9036C">
        <w:rPr>
          <w:rFonts w:cstheme="minorHAnsi"/>
          <w:bCs/>
          <w:color w:val="000000" w:themeColor="text1"/>
          <w:sz w:val="24"/>
          <w:szCs w:val="24"/>
        </w:rPr>
        <w:t>Councillor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 xml:space="preserve"> Dyer </w:t>
      </w:r>
      <w:r w:rsidR="00F9036C">
        <w:rPr>
          <w:rFonts w:cstheme="minorHAnsi"/>
          <w:bCs/>
          <w:color w:val="000000" w:themeColor="text1"/>
          <w:sz w:val="24"/>
          <w:szCs w:val="24"/>
        </w:rPr>
        <w:t>noted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 xml:space="preserve"> that the</w:t>
      </w:r>
      <w:r w:rsidR="00F9036C">
        <w:rPr>
          <w:rFonts w:cstheme="minorHAnsi"/>
          <w:bCs/>
          <w:color w:val="000000" w:themeColor="text1"/>
          <w:sz w:val="24"/>
          <w:szCs w:val="24"/>
        </w:rPr>
        <w:t xml:space="preserve"> Parish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 xml:space="preserve"> Council </w:t>
      </w:r>
      <w:r w:rsidR="00F9036C">
        <w:rPr>
          <w:rFonts w:cstheme="minorHAnsi"/>
          <w:bCs/>
          <w:color w:val="000000" w:themeColor="text1"/>
          <w:sz w:val="24"/>
          <w:szCs w:val="24"/>
        </w:rPr>
        <w:t xml:space="preserve">cannot be 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 xml:space="preserve">responsible for </w:t>
      </w:r>
      <w:r w:rsidR="00F9036C">
        <w:rPr>
          <w:rFonts w:cstheme="minorHAnsi"/>
          <w:bCs/>
          <w:color w:val="000000" w:themeColor="text1"/>
          <w:sz w:val="24"/>
          <w:szCs w:val="24"/>
        </w:rPr>
        <w:t>the Bowling Club or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9036C">
        <w:rPr>
          <w:rFonts w:cstheme="minorHAnsi"/>
          <w:bCs/>
          <w:color w:val="000000" w:themeColor="text1"/>
          <w:sz w:val="24"/>
          <w:szCs w:val="24"/>
        </w:rPr>
        <w:t>any</w:t>
      </w:r>
      <w:r w:rsidRPr="00C933AF" w:rsidR="00C933AF">
        <w:rPr>
          <w:rFonts w:cstheme="minorHAnsi"/>
          <w:bCs/>
          <w:color w:val="000000" w:themeColor="text1"/>
          <w:sz w:val="24"/>
          <w:szCs w:val="24"/>
        </w:rPr>
        <w:t xml:space="preserve"> other organisation</w:t>
      </w:r>
      <w:r w:rsidR="00F9036C">
        <w:rPr>
          <w:rFonts w:cstheme="minorHAnsi"/>
          <w:bCs/>
          <w:color w:val="000000" w:themeColor="text1"/>
          <w:sz w:val="24"/>
          <w:szCs w:val="24"/>
        </w:rPr>
        <w:t xml:space="preserve"> within the village</w:t>
      </w:r>
      <w:r w:rsidR="009205B3">
        <w:rPr>
          <w:rFonts w:cstheme="minorHAnsi"/>
          <w:bCs/>
          <w:color w:val="000000" w:themeColor="text1"/>
          <w:sz w:val="24"/>
          <w:szCs w:val="24"/>
        </w:rPr>
        <w:t xml:space="preserve"> as the </w:t>
      </w:r>
      <w:r w:rsidR="0010733E">
        <w:rPr>
          <w:rFonts w:cstheme="minorHAnsi"/>
          <w:bCs/>
          <w:color w:val="000000" w:themeColor="text1"/>
          <w:sz w:val="24"/>
          <w:szCs w:val="24"/>
        </w:rPr>
        <w:t xml:space="preserve">Parish </w:t>
      </w:r>
      <w:r w:rsidR="009205B3">
        <w:rPr>
          <w:rFonts w:cstheme="minorHAnsi"/>
          <w:bCs/>
          <w:color w:val="000000" w:themeColor="text1"/>
          <w:sz w:val="24"/>
          <w:szCs w:val="24"/>
        </w:rPr>
        <w:t>Council does not have the funds to do so.</w:t>
      </w:r>
      <w:r w:rsidR="00CA03C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974D3">
        <w:rPr>
          <w:rFonts w:cstheme="minorHAnsi"/>
          <w:bCs/>
          <w:color w:val="000000" w:themeColor="text1"/>
          <w:sz w:val="24"/>
          <w:szCs w:val="24"/>
        </w:rPr>
        <w:t xml:space="preserve">The Bowling Club stated </w:t>
      </w:r>
      <w:r w:rsidR="006B7915">
        <w:rPr>
          <w:rFonts w:cstheme="minorHAnsi"/>
          <w:bCs/>
          <w:color w:val="000000" w:themeColor="text1"/>
          <w:sz w:val="24"/>
          <w:szCs w:val="24"/>
        </w:rPr>
        <w:t>that they</w:t>
      </w:r>
      <w:r w:rsidR="00DF6536">
        <w:rPr>
          <w:rFonts w:cstheme="minorHAnsi"/>
          <w:bCs/>
          <w:color w:val="000000" w:themeColor="text1"/>
          <w:sz w:val="24"/>
          <w:szCs w:val="24"/>
        </w:rPr>
        <w:t xml:space="preserve"> will</w:t>
      </w:r>
      <w:r w:rsidR="00D421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F6536">
        <w:rPr>
          <w:rFonts w:cstheme="minorHAnsi"/>
          <w:bCs/>
          <w:color w:val="000000" w:themeColor="text1"/>
          <w:sz w:val="24"/>
          <w:szCs w:val="24"/>
        </w:rPr>
        <w:t xml:space="preserve">require </w:t>
      </w:r>
      <w:r w:rsidR="006B7915">
        <w:rPr>
          <w:rFonts w:cstheme="minorHAnsi"/>
          <w:bCs/>
          <w:color w:val="000000" w:themeColor="text1"/>
          <w:sz w:val="24"/>
          <w:szCs w:val="24"/>
        </w:rPr>
        <w:t>access to the facilities</w:t>
      </w:r>
      <w:r w:rsidR="00DF6536">
        <w:rPr>
          <w:rFonts w:cstheme="minorHAnsi"/>
          <w:bCs/>
          <w:color w:val="000000" w:themeColor="text1"/>
          <w:sz w:val="24"/>
          <w:szCs w:val="24"/>
        </w:rPr>
        <w:t xml:space="preserve"> in the new building</w:t>
      </w:r>
      <w:r w:rsidR="006B7915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9205B3">
        <w:rPr>
          <w:rFonts w:cstheme="minorHAnsi"/>
          <w:bCs/>
          <w:color w:val="000000" w:themeColor="text1"/>
          <w:sz w:val="24"/>
          <w:szCs w:val="24"/>
        </w:rPr>
        <w:t xml:space="preserve">Councillor </w:t>
      </w:r>
      <w:r w:rsidRPr="00C933AF">
        <w:rPr>
          <w:rFonts w:cstheme="minorHAnsi"/>
          <w:bCs/>
          <w:color w:val="000000" w:themeColor="text1"/>
          <w:sz w:val="24"/>
          <w:szCs w:val="24"/>
        </w:rPr>
        <w:t xml:space="preserve">Stevenson </w:t>
      </w:r>
      <w:r w:rsidR="00510BD0">
        <w:rPr>
          <w:rFonts w:cstheme="minorHAnsi"/>
          <w:bCs/>
          <w:color w:val="000000" w:themeColor="text1"/>
          <w:sz w:val="24"/>
          <w:szCs w:val="24"/>
        </w:rPr>
        <w:t xml:space="preserve">commented that a hiring policy </w:t>
      </w:r>
      <w:r w:rsidR="000E7DBC">
        <w:rPr>
          <w:rFonts w:cstheme="minorHAnsi"/>
          <w:bCs/>
          <w:color w:val="000000" w:themeColor="text1"/>
          <w:sz w:val="24"/>
          <w:szCs w:val="24"/>
        </w:rPr>
        <w:t xml:space="preserve">will </w:t>
      </w:r>
      <w:r w:rsidR="008D28EC">
        <w:rPr>
          <w:rFonts w:cstheme="minorHAnsi"/>
          <w:bCs/>
          <w:color w:val="000000" w:themeColor="text1"/>
          <w:sz w:val="24"/>
          <w:szCs w:val="24"/>
        </w:rPr>
        <w:t xml:space="preserve">be </w:t>
      </w:r>
      <w:r w:rsidR="00061685">
        <w:rPr>
          <w:rFonts w:cstheme="minorHAnsi"/>
          <w:bCs/>
          <w:color w:val="000000" w:themeColor="text1"/>
          <w:sz w:val="24"/>
          <w:szCs w:val="24"/>
        </w:rPr>
        <w:t>adopted in the future</w:t>
      </w:r>
      <w:r w:rsidR="002577B2">
        <w:rPr>
          <w:rFonts w:cstheme="minorHAnsi"/>
          <w:bCs/>
          <w:color w:val="000000" w:themeColor="text1"/>
          <w:sz w:val="24"/>
          <w:szCs w:val="24"/>
        </w:rPr>
        <w:t xml:space="preserve"> for</w:t>
      </w:r>
      <w:r w:rsidR="00061685">
        <w:rPr>
          <w:rFonts w:cstheme="minorHAnsi"/>
          <w:bCs/>
          <w:color w:val="000000" w:themeColor="text1"/>
          <w:sz w:val="24"/>
          <w:szCs w:val="24"/>
        </w:rPr>
        <w:t xml:space="preserve"> all users of the new building </w:t>
      </w:r>
      <w:r w:rsidR="002577B2">
        <w:rPr>
          <w:rFonts w:cstheme="minorHAnsi"/>
          <w:bCs/>
          <w:color w:val="000000" w:themeColor="text1"/>
          <w:sz w:val="24"/>
          <w:szCs w:val="24"/>
        </w:rPr>
        <w:t>to</w:t>
      </w:r>
      <w:r w:rsidR="00061685">
        <w:rPr>
          <w:rFonts w:cstheme="minorHAnsi"/>
          <w:bCs/>
          <w:color w:val="000000" w:themeColor="text1"/>
          <w:sz w:val="24"/>
          <w:szCs w:val="24"/>
        </w:rPr>
        <w:t xml:space="preserve"> adhere to, including the Bowling Club</w:t>
      </w:r>
      <w:r w:rsidR="006B7915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1557B2" w:rsidP="00DA07A8" w:rsidRDefault="001557B2" w14:paraId="37AE37CB" w14:textId="319F2F6E">
      <w:pPr>
        <w:pStyle w:val="NoSpacing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6B6A67" w:rsidP="00DA07A8" w:rsidRDefault="001557B2" w14:paraId="466E90BE" w14:textId="77777777">
      <w:pPr>
        <w:shd w:val="clear" w:color="auto" w:fill="FFFFFF"/>
        <w:spacing w:after="12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RESOLVED: </w:t>
      </w:r>
      <w:r w:rsidRPr="005E1A6D">
        <w:rPr>
          <w:rFonts w:cstheme="minorHAnsi"/>
          <w:bCs/>
          <w:color w:val="000000" w:themeColor="text1"/>
          <w:sz w:val="24"/>
          <w:szCs w:val="24"/>
        </w:rPr>
        <w:t xml:space="preserve">The Bowling Club will specify their requirements for facilities in the </w:t>
      </w:r>
      <w:r w:rsidR="00105309">
        <w:rPr>
          <w:rFonts w:cstheme="minorHAnsi"/>
          <w:bCs/>
          <w:color w:val="000000" w:themeColor="text1"/>
          <w:sz w:val="24"/>
          <w:szCs w:val="24"/>
        </w:rPr>
        <w:t xml:space="preserve">new Community Centre </w:t>
      </w:r>
      <w:r w:rsidR="009F5003">
        <w:rPr>
          <w:rFonts w:cstheme="minorHAnsi"/>
          <w:bCs/>
          <w:color w:val="000000" w:themeColor="text1"/>
          <w:sz w:val="24"/>
          <w:szCs w:val="24"/>
        </w:rPr>
        <w:t xml:space="preserve">and bring this to the next Committee meeting. </w:t>
      </w:r>
      <w:r w:rsidR="006B6A67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Pr="005E1A6D">
        <w:rPr>
          <w:rFonts w:cstheme="minorHAnsi"/>
          <w:bCs/>
          <w:color w:val="000000" w:themeColor="text1"/>
          <w:sz w:val="24"/>
          <w:szCs w:val="24"/>
        </w:rPr>
        <w:t xml:space="preserve">Bowling Club will also produce a promotional publicity campaign </w:t>
      </w:r>
      <w:r w:rsidRPr="005E1A6D" w:rsidR="00F01727">
        <w:rPr>
          <w:rFonts w:cstheme="minorHAnsi"/>
          <w:bCs/>
          <w:color w:val="000000" w:themeColor="text1"/>
          <w:sz w:val="24"/>
          <w:szCs w:val="24"/>
        </w:rPr>
        <w:t>to bring in traffic to the Club</w:t>
      </w:r>
      <w:r w:rsidR="00585D0D">
        <w:rPr>
          <w:rFonts w:cstheme="minorHAnsi"/>
          <w:bCs/>
          <w:color w:val="000000" w:themeColor="text1"/>
          <w:sz w:val="24"/>
          <w:szCs w:val="24"/>
        </w:rPr>
        <w:t xml:space="preserve"> and source other funding opportunities</w:t>
      </w:r>
      <w:r w:rsidRPr="005E1A6D" w:rsidR="005E1A6D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2E2420">
        <w:rPr>
          <w:rFonts w:cstheme="minorHAnsi"/>
          <w:bCs/>
          <w:color w:val="000000" w:themeColor="text1"/>
          <w:sz w:val="24"/>
          <w:szCs w:val="24"/>
        </w:rPr>
        <w:t>The Clerk will research a</w:t>
      </w:r>
      <w:r w:rsidR="002E2420">
        <w:rPr>
          <w:rFonts w:cstheme="minorHAnsi"/>
          <w:bCs/>
          <w:color w:val="000000" w:themeColor="text1"/>
          <w:sz w:val="24"/>
          <w:szCs w:val="24"/>
        </w:rPr>
        <w:t>n appropriate</w:t>
      </w:r>
      <w:r w:rsidR="002E2420">
        <w:rPr>
          <w:rFonts w:cstheme="minorHAnsi"/>
          <w:bCs/>
          <w:color w:val="000000" w:themeColor="text1"/>
          <w:sz w:val="24"/>
          <w:szCs w:val="24"/>
        </w:rPr>
        <w:t xml:space="preserve"> Hiring Policy</w:t>
      </w:r>
      <w:r w:rsidR="002E2420">
        <w:rPr>
          <w:rFonts w:cstheme="minorHAnsi"/>
          <w:bCs/>
          <w:color w:val="000000" w:themeColor="text1"/>
          <w:sz w:val="24"/>
          <w:szCs w:val="24"/>
        </w:rPr>
        <w:t xml:space="preserve"> in advance of the new</w:t>
      </w:r>
      <w:r w:rsidR="006B6A6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E2420">
        <w:rPr>
          <w:rFonts w:cstheme="minorHAnsi"/>
          <w:bCs/>
          <w:color w:val="000000" w:themeColor="text1"/>
          <w:sz w:val="24"/>
          <w:szCs w:val="24"/>
        </w:rPr>
        <w:t>build</w:t>
      </w:r>
      <w:r w:rsidR="006B6A67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Pr="00075483" w:rsidR="00F76BD8" w:rsidP="00DA07A8" w:rsidRDefault="006F7953" w14:paraId="6F2ABDD2" w14:textId="2586FB97">
      <w:pPr>
        <w:shd w:val="clear" w:color="auto" w:fill="FFFFFF"/>
        <w:spacing w:after="12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br/>
      </w:r>
      <w:r w:rsidR="004C6B18">
        <w:rPr>
          <w:rFonts w:cstheme="minorHAnsi"/>
          <w:b/>
          <w:sz w:val="24"/>
          <w:szCs w:val="24"/>
        </w:rPr>
        <w:t>TCC/23</w:t>
      </w:r>
      <w:r w:rsidR="005B6E84">
        <w:rPr>
          <w:rFonts w:cstheme="minorHAnsi"/>
          <w:b/>
          <w:sz w:val="24"/>
          <w:szCs w:val="24"/>
        </w:rPr>
        <w:t>2</w:t>
      </w:r>
      <w:r w:rsidR="00075483">
        <w:rPr>
          <w:rFonts w:cstheme="minorHAnsi"/>
          <w:b/>
          <w:sz w:val="24"/>
          <w:szCs w:val="24"/>
        </w:rPr>
        <w:t>0</w:t>
      </w:r>
      <w:r w:rsidR="004C6B18">
        <w:rPr>
          <w:rFonts w:cstheme="minorHAnsi"/>
          <w:b/>
          <w:sz w:val="24"/>
          <w:szCs w:val="24"/>
        </w:rPr>
        <w:t xml:space="preserve"> </w:t>
      </w:r>
      <w:r w:rsidRPr="00F76BD8" w:rsidR="001557B2">
        <w:rPr>
          <w:rFonts w:cstheme="minorHAnsi"/>
          <w:b/>
          <w:sz w:val="24"/>
          <w:szCs w:val="24"/>
        </w:rPr>
        <w:t xml:space="preserve">UPDATE PROGRAMME OF WORK </w:t>
      </w:r>
    </w:p>
    <w:p w:rsidRPr="00F76BD8" w:rsidR="001557B2" w:rsidP="64310DC2" w:rsidRDefault="001557B2" w14:paraId="10C81C19" w14:textId="36078855">
      <w:pPr>
        <w:pStyle w:val="NoSpacing"/>
        <w:bidi w:val="0"/>
        <w:spacing w:before="0" w:beforeAutospacing="off" w:after="0" w:afterAutospacing="off" w:line="240" w:lineRule="auto"/>
        <w:ind w:left="0" w:right="0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It was 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>agreed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>t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>o postpone this item until a later date.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Pr="002A3B90" w:rsidR="007E187D" w:rsidP="00A045FC" w:rsidRDefault="007E187D" w14:paraId="5F8AC5F1" w14:textId="347C71E2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CB6D04" w:rsidR="00F63F23" w:rsidP="00F63F23" w:rsidRDefault="004C6B18" w14:paraId="6C7A6E58" w14:textId="08F2FCF8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TCC/23</w:t>
      </w:r>
      <w:r w:rsidR="005B6E84">
        <w:rPr>
          <w:rFonts w:cstheme="minorHAnsi"/>
          <w:b/>
          <w:sz w:val="24"/>
          <w:szCs w:val="24"/>
        </w:rPr>
        <w:t>2</w:t>
      </w:r>
      <w:r w:rsidR="0007548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Pr="00CB6D04" w:rsidR="00F63F23">
        <w:rPr>
          <w:rFonts w:cstheme="minorHAnsi"/>
          <w:b/>
          <w:sz w:val="24"/>
          <w:szCs w:val="24"/>
        </w:rPr>
        <w:t>DATE OF NEXT MEETING</w:t>
      </w:r>
    </w:p>
    <w:p w:rsidR="00F63F23" w:rsidP="64310DC2" w:rsidRDefault="00F63F23" w14:paraId="2FE82892" w14:textId="26754BB3">
      <w:pPr>
        <w:pStyle w:val="NoSpacing"/>
        <w:jc w:val="both"/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>Th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>e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>date of the next meeting is to be confirmed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64310DC2" w:rsidR="64310DC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00BF1FF0" w:rsidP="00CB6D04" w:rsidRDefault="00BF1FF0" w14:paraId="30A2FD31" w14:textId="58D69762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Pr="00CB6D04" w:rsidR="004C6B18" w:rsidP="004C6B18" w:rsidRDefault="004C6B18" w14:paraId="3B7A7586" w14:textId="420AE42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</w:t>
      </w:r>
    </w:p>
    <w:p w:rsidR="00896611" w:rsidP="004C6B18" w:rsidRDefault="00896611" w14:paraId="7A068B67" w14:textId="1339EE2A">
      <w:pPr>
        <w:pStyle w:val="NoSpacing"/>
        <w:jc w:val="center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The meeting closed at </w:t>
      </w:r>
      <w:r w:rsidR="007E187D">
        <w:rPr>
          <w:rFonts w:cstheme="minorHAnsi"/>
          <w:sz w:val="24"/>
          <w:szCs w:val="24"/>
        </w:rPr>
        <w:t>7.</w:t>
      </w:r>
      <w:r w:rsidR="001557B2">
        <w:rPr>
          <w:rFonts w:cstheme="minorHAnsi"/>
          <w:sz w:val="24"/>
          <w:szCs w:val="24"/>
        </w:rPr>
        <w:t>3</w:t>
      </w:r>
      <w:r w:rsidR="007E187D">
        <w:rPr>
          <w:rFonts w:cstheme="minorHAnsi"/>
          <w:sz w:val="24"/>
          <w:szCs w:val="24"/>
        </w:rPr>
        <w:t>0</w:t>
      </w:r>
      <w:r w:rsidR="00506FAF">
        <w:rPr>
          <w:rFonts w:cstheme="minorHAnsi"/>
          <w:sz w:val="24"/>
          <w:szCs w:val="24"/>
        </w:rPr>
        <w:t>pm</w:t>
      </w:r>
    </w:p>
    <w:p w:rsidR="00A30A1D" w:rsidP="00CB6D04" w:rsidRDefault="00A30A1D" w14:paraId="00544DB4" w14:textId="3D35A91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A30A1D" w:rsidP="00CB6D04" w:rsidRDefault="00A30A1D" w14:paraId="79F1AD35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896611" w:rsidP="00CB6D04" w:rsidRDefault="00896611" w14:paraId="681EEC5F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CB7202" w:rsidP="00CB6D04" w:rsidRDefault="00CB7202" w14:paraId="055EDF64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CB7202" w:rsidP="00CB6D04" w:rsidRDefault="00CB7202" w14:paraId="23ACC1DE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896611" w:rsidP="00CB6D04" w:rsidRDefault="00896611" w14:paraId="35962084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AA30EF" w:rsidP="00CB6D04" w:rsidRDefault="00AA30EF" w14:paraId="12F2A262" w14:textId="777777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Pr="00CB6D04" w:rsidR="00AA30EF" w:rsidP="00CB6D04" w:rsidRDefault="00AA30EF" w14:paraId="014C440D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CB6D04" w:rsidR="00B90991" w:rsidP="00CB6D04" w:rsidRDefault="00B90991" w14:paraId="65DB4DE8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Pr="00CB6D04" w:rsidR="00B90991" w:rsidSect="0024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47D" w:rsidP="00255DB5" w:rsidRDefault="007B747D" w14:paraId="6166C1EA" w14:textId="77777777">
      <w:pPr>
        <w:spacing w:after="0" w:line="240" w:lineRule="auto"/>
      </w:pPr>
      <w:r>
        <w:separator/>
      </w:r>
    </w:p>
  </w:endnote>
  <w:endnote w:type="continuationSeparator" w:id="0">
    <w:p w:rsidR="007B747D" w:rsidP="00255DB5" w:rsidRDefault="007B747D" w14:paraId="7210AC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DB5" w:rsidRDefault="00255DB5" w14:paraId="7FE003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DB5" w:rsidRDefault="00255DB5" w14:paraId="7D4AF1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DB5" w:rsidRDefault="00255DB5" w14:paraId="3C37E0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47D" w:rsidP="00255DB5" w:rsidRDefault="007B747D" w14:paraId="314DCC10" w14:textId="77777777">
      <w:pPr>
        <w:spacing w:after="0" w:line="240" w:lineRule="auto"/>
      </w:pPr>
      <w:r>
        <w:separator/>
      </w:r>
    </w:p>
  </w:footnote>
  <w:footnote w:type="continuationSeparator" w:id="0">
    <w:p w:rsidR="007B747D" w:rsidP="00255DB5" w:rsidRDefault="007B747D" w14:paraId="0CF464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DB5" w:rsidRDefault="00255DB5" w14:paraId="3BF991A3" w14:textId="09220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DB5" w:rsidRDefault="00255DB5" w14:paraId="074301D4" w14:textId="795B6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DB5" w:rsidRDefault="00255DB5" w14:paraId="5E6B0091" w14:textId="33D4E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1E2"/>
    <w:multiLevelType w:val="hybridMultilevel"/>
    <w:tmpl w:val="A4D6490A"/>
    <w:lvl w:ilvl="0" w:tplc="B36233AC">
      <w:start w:val="1"/>
      <w:numFmt w:val="lowerLetter"/>
      <w:lvlText w:val="%1."/>
      <w:lvlJc w:val="left"/>
      <w:pPr>
        <w:ind w:left="720" w:hanging="360"/>
      </w:pPr>
      <w:rPr>
        <w:rFonts w:hint="default" w:cstheme="minorHAnsi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981"/>
    <w:multiLevelType w:val="hybridMultilevel"/>
    <w:tmpl w:val="382429B6"/>
    <w:lvl w:ilvl="0" w:tplc="77B26D28">
      <w:start w:val="1"/>
      <w:numFmt w:val="lowerLetter"/>
      <w:lvlText w:val="%1."/>
      <w:lvlJc w:val="left"/>
      <w:pPr>
        <w:ind w:left="14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325366F"/>
    <w:multiLevelType w:val="hybridMultilevel"/>
    <w:tmpl w:val="3B2EB642"/>
    <w:lvl w:ilvl="0" w:tplc="DD3031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4E6"/>
    <w:multiLevelType w:val="hybridMultilevel"/>
    <w:tmpl w:val="7B6EA18C"/>
    <w:lvl w:ilvl="0" w:tplc="9D206A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DBD"/>
    <w:multiLevelType w:val="hybridMultilevel"/>
    <w:tmpl w:val="8682B52C"/>
    <w:lvl w:ilvl="0" w:tplc="DDF6D1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425D"/>
    <w:multiLevelType w:val="hybridMultilevel"/>
    <w:tmpl w:val="3A88D920"/>
    <w:lvl w:ilvl="0" w:tplc="4CCA523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D739F"/>
    <w:multiLevelType w:val="hybridMultilevel"/>
    <w:tmpl w:val="E01AF0B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0647"/>
    <w:multiLevelType w:val="hybridMultilevel"/>
    <w:tmpl w:val="C9A675DE"/>
    <w:lvl w:ilvl="0" w:tplc="9306B0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1667D"/>
    <w:multiLevelType w:val="hybridMultilevel"/>
    <w:tmpl w:val="80EA362C"/>
    <w:lvl w:ilvl="0" w:tplc="BD04C88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648AC"/>
    <w:multiLevelType w:val="hybridMultilevel"/>
    <w:tmpl w:val="662E5F00"/>
    <w:lvl w:ilvl="0" w:tplc="C4FA5D02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38863BF"/>
    <w:multiLevelType w:val="hybridMultilevel"/>
    <w:tmpl w:val="C6320B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08103C"/>
    <w:multiLevelType w:val="hybridMultilevel"/>
    <w:tmpl w:val="941C8C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570F95"/>
    <w:multiLevelType w:val="hybridMultilevel"/>
    <w:tmpl w:val="BE2874B0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857CC"/>
    <w:multiLevelType w:val="hybridMultilevel"/>
    <w:tmpl w:val="05AE62F0"/>
    <w:lvl w:ilvl="0" w:tplc="65BEB4FE">
      <w:start w:val="1"/>
      <w:numFmt w:val="lowerLetter"/>
      <w:lvlText w:val="%1."/>
      <w:lvlJc w:val="left"/>
      <w:pPr>
        <w:ind w:left="720" w:hanging="360"/>
      </w:pPr>
      <w:rPr>
        <w:rFonts w:hint="default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444"/>
    <w:multiLevelType w:val="hybridMultilevel"/>
    <w:tmpl w:val="62A01A6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71CD0"/>
    <w:multiLevelType w:val="hybridMultilevel"/>
    <w:tmpl w:val="62D84F44"/>
    <w:lvl w:ilvl="0" w:tplc="2B2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11038"/>
    <w:multiLevelType w:val="hybridMultilevel"/>
    <w:tmpl w:val="C7A0DFFE"/>
    <w:lvl w:ilvl="0" w:tplc="444451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6B5C"/>
    <w:multiLevelType w:val="hybridMultilevel"/>
    <w:tmpl w:val="92FA2C02"/>
    <w:lvl w:ilvl="0" w:tplc="DD70C95E">
      <w:start w:val="987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E6E4A"/>
    <w:multiLevelType w:val="hybridMultilevel"/>
    <w:tmpl w:val="7FEAD12E"/>
    <w:lvl w:ilvl="0" w:tplc="61D2275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60B01"/>
    <w:multiLevelType w:val="hybridMultilevel"/>
    <w:tmpl w:val="B5BCA382"/>
    <w:lvl w:ilvl="0" w:tplc="C4FA5D02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" w15:restartNumberingAfterBreak="0">
    <w:nsid w:val="70AC579A"/>
    <w:multiLevelType w:val="hybridMultilevel"/>
    <w:tmpl w:val="491E926E"/>
    <w:lvl w:ilvl="0" w:tplc="281625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44D6E"/>
    <w:multiLevelType w:val="hybridMultilevel"/>
    <w:tmpl w:val="C1AC6DD2"/>
    <w:lvl w:ilvl="0" w:tplc="9C9448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164EB"/>
    <w:multiLevelType w:val="hybridMultilevel"/>
    <w:tmpl w:val="27FC634C"/>
    <w:lvl w:ilvl="0" w:tplc="7A56A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44830832">
    <w:abstractNumId w:val="25"/>
  </w:num>
  <w:num w:numId="2" w16cid:durableId="1770806352">
    <w:abstractNumId w:val="13"/>
  </w:num>
  <w:num w:numId="3" w16cid:durableId="236940539">
    <w:abstractNumId w:val="11"/>
  </w:num>
  <w:num w:numId="4" w16cid:durableId="304165049">
    <w:abstractNumId w:val="4"/>
  </w:num>
  <w:num w:numId="5" w16cid:durableId="627392304">
    <w:abstractNumId w:val="1"/>
  </w:num>
  <w:num w:numId="6" w16cid:durableId="2039155680">
    <w:abstractNumId w:val="24"/>
  </w:num>
  <w:num w:numId="7" w16cid:durableId="501701465">
    <w:abstractNumId w:val="20"/>
  </w:num>
  <w:num w:numId="8" w16cid:durableId="867333518">
    <w:abstractNumId w:val="22"/>
  </w:num>
  <w:num w:numId="9" w16cid:durableId="1002664348">
    <w:abstractNumId w:val="5"/>
  </w:num>
  <w:num w:numId="10" w16cid:durableId="1939672439">
    <w:abstractNumId w:val="7"/>
  </w:num>
  <w:num w:numId="11" w16cid:durableId="1006791129">
    <w:abstractNumId w:val="12"/>
  </w:num>
  <w:num w:numId="12" w16cid:durableId="1060516896">
    <w:abstractNumId w:val="18"/>
  </w:num>
  <w:num w:numId="13" w16cid:durableId="977495513">
    <w:abstractNumId w:val="3"/>
  </w:num>
  <w:num w:numId="14" w16cid:durableId="854927727">
    <w:abstractNumId w:val="8"/>
  </w:num>
  <w:num w:numId="15" w16cid:durableId="986861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696900">
    <w:abstractNumId w:val="2"/>
  </w:num>
  <w:num w:numId="17" w16cid:durableId="1778061301">
    <w:abstractNumId w:val="19"/>
  </w:num>
  <w:num w:numId="18" w16cid:durableId="504249990">
    <w:abstractNumId w:val="23"/>
  </w:num>
  <w:num w:numId="19" w16cid:durableId="1859541655">
    <w:abstractNumId w:val="17"/>
  </w:num>
  <w:num w:numId="20" w16cid:durableId="1576013274">
    <w:abstractNumId w:val="10"/>
  </w:num>
  <w:num w:numId="21" w16cid:durableId="888685748">
    <w:abstractNumId w:val="21"/>
  </w:num>
  <w:num w:numId="22" w16cid:durableId="711199214">
    <w:abstractNumId w:val="9"/>
  </w:num>
  <w:num w:numId="23" w16cid:durableId="14162700">
    <w:abstractNumId w:val="16"/>
  </w:num>
  <w:num w:numId="24" w16cid:durableId="390692269">
    <w:abstractNumId w:val="6"/>
  </w:num>
  <w:num w:numId="25" w16cid:durableId="986514121">
    <w:abstractNumId w:val="14"/>
  </w:num>
  <w:num w:numId="26" w16cid:durableId="1651396497">
    <w:abstractNumId w:val="15"/>
  </w:num>
  <w:num w:numId="27" w16cid:durableId="7878896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04066"/>
    <w:rsid w:val="0000720B"/>
    <w:rsid w:val="000121C1"/>
    <w:rsid w:val="00040949"/>
    <w:rsid w:val="000526C2"/>
    <w:rsid w:val="00052C0E"/>
    <w:rsid w:val="000530A9"/>
    <w:rsid w:val="00054E56"/>
    <w:rsid w:val="0005600B"/>
    <w:rsid w:val="00061685"/>
    <w:rsid w:val="00062459"/>
    <w:rsid w:val="0006483D"/>
    <w:rsid w:val="00074135"/>
    <w:rsid w:val="00075483"/>
    <w:rsid w:val="000769FC"/>
    <w:rsid w:val="00081995"/>
    <w:rsid w:val="000835C0"/>
    <w:rsid w:val="00086C87"/>
    <w:rsid w:val="000A0519"/>
    <w:rsid w:val="000A325C"/>
    <w:rsid w:val="000B1116"/>
    <w:rsid w:val="000B1CDA"/>
    <w:rsid w:val="000B410D"/>
    <w:rsid w:val="000B4F8E"/>
    <w:rsid w:val="000B5BA4"/>
    <w:rsid w:val="000B5FEF"/>
    <w:rsid w:val="000B6058"/>
    <w:rsid w:val="000C3257"/>
    <w:rsid w:val="000D450B"/>
    <w:rsid w:val="000D71AF"/>
    <w:rsid w:val="000D74A1"/>
    <w:rsid w:val="000E7DBC"/>
    <w:rsid w:val="00103D34"/>
    <w:rsid w:val="00105309"/>
    <w:rsid w:val="0010699C"/>
    <w:rsid w:val="0010733E"/>
    <w:rsid w:val="00110B0F"/>
    <w:rsid w:val="00115666"/>
    <w:rsid w:val="001201F6"/>
    <w:rsid w:val="001202D3"/>
    <w:rsid w:val="0014394F"/>
    <w:rsid w:val="00143CA7"/>
    <w:rsid w:val="001557B2"/>
    <w:rsid w:val="00164ADE"/>
    <w:rsid w:val="001666DE"/>
    <w:rsid w:val="00170DEC"/>
    <w:rsid w:val="00171CEB"/>
    <w:rsid w:val="00172303"/>
    <w:rsid w:val="00172F18"/>
    <w:rsid w:val="00173E10"/>
    <w:rsid w:val="00186D3C"/>
    <w:rsid w:val="001A33DC"/>
    <w:rsid w:val="001B141D"/>
    <w:rsid w:val="001C278A"/>
    <w:rsid w:val="001D2047"/>
    <w:rsid w:val="001D52A2"/>
    <w:rsid w:val="001E5AEE"/>
    <w:rsid w:val="001F3BEE"/>
    <w:rsid w:val="001F6496"/>
    <w:rsid w:val="00200F7A"/>
    <w:rsid w:val="00222985"/>
    <w:rsid w:val="00224C8D"/>
    <w:rsid w:val="002250BD"/>
    <w:rsid w:val="00230E98"/>
    <w:rsid w:val="002340C6"/>
    <w:rsid w:val="00245C27"/>
    <w:rsid w:val="00255DB5"/>
    <w:rsid w:val="002577B2"/>
    <w:rsid w:val="002625E5"/>
    <w:rsid w:val="0026553F"/>
    <w:rsid w:val="00274252"/>
    <w:rsid w:val="0027721F"/>
    <w:rsid w:val="00277AA0"/>
    <w:rsid w:val="002911EB"/>
    <w:rsid w:val="0029194E"/>
    <w:rsid w:val="00292097"/>
    <w:rsid w:val="00292B65"/>
    <w:rsid w:val="0029360D"/>
    <w:rsid w:val="00296FD3"/>
    <w:rsid w:val="002A14E2"/>
    <w:rsid w:val="002A246D"/>
    <w:rsid w:val="002A2BC8"/>
    <w:rsid w:val="002A3B90"/>
    <w:rsid w:val="002B734D"/>
    <w:rsid w:val="002C2C22"/>
    <w:rsid w:val="002C40DD"/>
    <w:rsid w:val="002C437F"/>
    <w:rsid w:val="002C43D8"/>
    <w:rsid w:val="002C5052"/>
    <w:rsid w:val="002C5961"/>
    <w:rsid w:val="002C7CA4"/>
    <w:rsid w:val="002E23EC"/>
    <w:rsid w:val="002E2420"/>
    <w:rsid w:val="002E560A"/>
    <w:rsid w:val="002E744A"/>
    <w:rsid w:val="002E7739"/>
    <w:rsid w:val="002F1290"/>
    <w:rsid w:val="002F4273"/>
    <w:rsid w:val="00301AA5"/>
    <w:rsid w:val="00302C07"/>
    <w:rsid w:val="00303BF1"/>
    <w:rsid w:val="003049B4"/>
    <w:rsid w:val="0032761E"/>
    <w:rsid w:val="00327E69"/>
    <w:rsid w:val="003356B1"/>
    <w:rsid w:val="00335E2A"/>
    <w:rsid w:val="00345A4B"/>
    <w:rsid w:val="00365891"/>
    <w:rsid w:val="003679AB"/>
    <w:rsid w:val="0037276C"/>
    <w:rsid w:val="0037297F"/>
    <w:rsid w:val="00377FAA"/>
    <w:rsid w:val="00380B44"/>
    <w:rsid w:val="0038206F"/>
    <w:rsid w:val="00384D7F"/>
    <w:rsid w:val="003A32C7"/>
    <w:rsid w:val="003B37CF"/>
    <w:rsid w:val="003C0192"/>
    <w:rsid w:val="003E432D"/>
    <w:rsid w:val="003E712F"/>
    <w:rsid w:val="003E7CEC"/>
    <w:rsid w:val="003F0843"/>
    <w:rsid w:val="003F397A"/>
    <w:rsid w:val="003F3ED8"/>
    <w:rsid w:val="003F68DD"/>
    <w:rsid w:val="0040350E"/>
    <w:rsid w:val="00403C1F"/>
    <w:rsid w:val="004117F4"/>
    <w:rsid w:val="004125FF"/>
    <w:rsid w:val="0041601F"/>
    <w:rsid w:val="00421BD5"/>
    <w:rsid w:val="00424E54"/>
    <w:rsid w:val="004427A8"/>
    <w:rsid w:val="00451C13"/>
    <w:rsid w:val="00474850"/>
    <w:rsid w:val="00483751"/>
    <w:rsid w:val="00486570"/>
    <w:rsid w:val="00491F70"/>
    <w:rsid w:val="00492C51"/>
    <w:rsid w:val="004A43C0"/>
    <w:rsid w:val="004A5A77"/>
    <w:rsid w:val="004B1BE6"/>
    <w:rsid w:val="004B287E"/>
    <w:rsid w:val="004B4AD2"/>
    <w:rsid w:val="004C2C29"/>
    <w:rsid w:val="004C49BF"/>
    <w:rsid w:val="004C4C97"/>
    <w:rsid w:val="004C6B18"/>
    <w:rsid w:val="004D6524"/>
    <w:rsid w:val="004E0B69"/>
    <w:rsid w:val="004E374A"/>
    <w:rsid w:val="004E7982"/>
    <w:rsid w:val="004F4C8D"/>
    <w:rsid w:val="004F665A"/>
    <w:rsid w:val="00506FAF"/>
    <w:rsid w:val="00510BD0"/>
    <w:rsid w:val="00517205"/>
    <w:rsid w:val="0052281B"/>
    <w:rsid w:val="00526B9B"/>
    <w:rsid w:val="0053627A"/>
    <w:rsid w:val="00540597"/>
    <w:rsid w:val="00540AEF"/>
    <w:rsid w:val="00543230"/>
    <w:rsid w:val="00544EC8"/>
    <w:rsid w:val="00555402"/>
    <w:rsid w:val="00562CF9"/>
    <w:rsid w:val="005646A3"/>
    <w:rsid w:val="0056515F"/>
    <w:rsid w:val="00583A82"/>
    <w:rsid w:val="00585D0D"/>
    <w:rsid w:val="005865A2"/>
    <w:rsid w:val="005869AD"/>
    <w:rsid w:val="005A2E2A"/>
    <w:rsid w:val="005A455E"/>
    <w:rsid w:val="005B48BD"/>
    <w:rsid w:val="005B6DA0"/>
    <w:rsid w:val="005B6E84"/>
    <w:rsid w:val="005C3FC0"/>
    <w:rsid w:val="005D41A0"/>
    <w:rsid w:val="005E1A6D"/>
    <w:rsid w:val="005E6CB6"/>
    <w:rsid w:val="006148E3"/>
    <w:rsid w:val="00615B4F"/>
    <w:rsid w:val="00617380"/>
    <w:rsid w:val="00622234"/>
    <w:rsid w:val="00625CB7"/>
    <w:rsid w:val="0063495C"/>
    <w:rsid w:val="00637CEB"/>
    <w:rsid w:val="00655838"/>
    <w:rsid w:val="00671613"/>
    <w:rsid w:val="00672BA4"/>
    <w:rsid w:val="0067775C"/>
    <w:rsid w:val="00697D12"/>
    <w:rsid w:val="006A34F4"/>
    <w:rsid w:val="006A4122"/>
    <w:rsid w:val="006A4536"/>
    <w:rsid w:val="006B6A67"/>
    <w:rsid w:val="006B7915"/>
    <w:rsid w:val="006C3454"/>
    <w:rsid w:val="006E0D74"/>
    <w:rsid w:val="006F695C"/>
    <w:rsid w:val="006F7953"/>
    <w:rsid w:val="0070030A"/>
    <w:rsid w:val="00700C1A"/>
    <w:rsid w:val="007161BA"/>
    <w:rsid w:val="007217E8"/>
    <w:rsid w:val="00721C26"/>
    <w:rsid w:val="0072375B"/>
    <w:rsid w:val="00725737"/>
    <w:rsid w:val="00730CCE"/>
    <w:rsid w:val="00732AD8"/>
    <w:rsid w:val="0073325E"/>
    <w:rsid w:val="00746287"/>
    <w:rsid w:val="00750A86"/>
    <w:rsid w:val="00751E73"/>
    <w:rsid w:val="0075393A"/>
    <w:rsid w:val="00761460"/>
    <w:rsid w:val="00761A33"/>
    <w:rsid w:val="007622AD"/>
    <w:rsid w:val="00765349"/>
    <w:rsid w:val="00774251"/>
    <w:rsid w:val="00775BC0"/>
    <w:rsid w:val="0078547E"/>
    <w:rsid w:val="007865D4"/>
    <w:rsid w:val="007B1B87"/>
    <w:rsid w:val="007B747D"/>
    <w:rsid w:val="007C7039"/>
    <w:rsid w:val="007C7312"/>
    <w:rsid w:val="007D1F99"/>
    <w:rsid w:val="007D2146"/>
    <w:rsid w:val="007D502C"/>
    <w:rsid w:val="007D5ADD"/>
    <w:rsid w:val="007E187D"/>
    <w:rsid w:val="00800147"/>
    <w:rsid w:val="00810A7C"/>
    <w:rsid w:val="0081157E"/>
    <w:rsid w:val="008166FD"/>
    <w:rsid w:val="00824DC6"/>
    <w:rsid w:val="008265DC"/>
    <w:rsid w:val="00855470"/>
    <w:rsid w:val="00855BD2"/>
    <w:rsid w:val="00856CB8"/>
    <w:rsid w:val="00873E13"/>
    <w:rsid w:val="00890130"/>
    <w:rsid w:val="00892714"/>
    <w:rsid w:val="00896611"/>
    <w:rsid w:val="008B02BE"/>
    <w:rsid w:val="008B216F"/>
    <w:rsid w:val="008B57C6"/>
    <w:rsid w:val="008B6E8A"/>
    <w:rsid w:val="008C1CAA"/>
    <w:rsid w:val="008C3C30"/>
    <w:rsid w:val="008D28EC"/>
    <w:rsid w:val="008D74B1"/>
    <w:rsid w:val="008E5A44"/>
    <w:rsid w:val="008E6BFE"/>
    <w:rsid w:val="009003B9"/>
    <w:rsid w:val="00903170"/>
    <w:rsid w:val="009205B3"/>
    <w:rsid w:val="0092529D"/>
    <w:rsid w:val="009309AF"/>
    <w:rsid w:val="009339C5"/>
    <w:rsid w:val="009416F0"/>
    <w:rsid w:val="00943DFE"/>
    <w:rsid w:val="00946320"/>
    <w:rsid w:val="009505C5"/>
    <w:rsid w:val="0095142E"/>
    <w:rsid w:val="00957680"/>
    <w:rsid w:val="009637A9"/>
    <w:rsid w:val="00964ECB"/>
    <w:rsid w:val="00974653"/>
    <w:rsid w:val="009A219B"/>
    <w:rsid w:val="009A6561"/>
    <w:rsid w:val="009B0D9A"/>
    <w:rsid w:val="009B2BFE"/>
    <w:rsid w:val="009B7923"/>
    <w:rsid w:val="009C0B36"/>
    <w:rsid w:val="009C5AEE"/>
    <w:rsid w:val="009D1743"/>
    <w:rsid w:val="009E6E1B"/>
    <w:rsid w:val="009F5003"/>
    <w:rsid w:val="009F6D11"/>
    <w:rsid w:val="00A0030F"/>
    <w:rsid w:val="00A0297C"/>
    <w:rsid w:val="00A045FC"/>
    <w:rsid w:val="00A1206B"/>
    <w:rsid w:val="00A13843"/>
    <w:rsid w:val="00A231C7"/>
    <w:rsid w:val="00A27445"/>
    <w:rsid w:val="00A30A1D"/>
    <w:rsid w:val="00A34AFE"/>
    <w:rsid w:val="00A35B46"/>
    <w:rsid w:val="00A37E4B"/>
    <w:rsid w:val="00A46ABC"/>
    <w:rsid w:val="00A5567D"/>
    <w:rsid w:val="00A62F28"/>
    <w:rsid w:val="00A6418A"/>
    <w:rsid w:val="00A66157"/>
    <w:rsid w:val="00A70787"/>
    <w:rsid w:val="00A73135"/>
    <w:rsid w:val="00A9315F"/>
    <w:rsid w:val="00AA30EF"/>
    <w:rsid w:val="00AA7946"/>
    <w:rsid w:val="00AB44E9"/>
    <w:rsid w:val="00AB7540"/>
    <w:rsid w:val="00AC5485"/>
    <w:rsid w:val="00AD69D0"/>
    <w:rsid w:val="00AE5395"/>
    <w:rsid w:val="00AE6F86"/>
    <w:rsid w:val="00AF02F6"/>
    <w:rsid w:val="00AF2A0B"/>
    <w:rsid w:val="00AF3B77"/>
    <w:rsid w:val="00AF3DC0"/>
    <w:rsid w:val="00B0703E"/>
    <w:rsid w:val="00B071B3"/>
    <w:rsid w:val="00B21A89"/>
    <w:rsid w:val="00B260BF"/>
    <w:rsid w:val="00B30A85"/>
    <w:rsid w:val="00B4008C"/>
    <w:rsid w:val="00B40DB2"/>
    <w:rsid w:val="00B43AC6"/>
    <w:rsid w:val="00B46EA0"/>
    <w:rsid w:val="00B52269"/>
    <w:rsid w:val="00B52869"/>
    <w:rsid w:val="00B55FCE"/>
    <w:rsid w:val="00B57394"/>
    <w:rsid w:val="00B60F81"/>
    <w:rsid w:val="00B66072"/>
    <w:rsid w:val="00B74C1A"/>
    <w:rsid w:val="00B75ED6"/>
    <w:rsid w:val="00B90991"/>
    <w:rsid w:val="00BB7C33"/>
    <w:rsid w:val="00BC000D"/>
    <w:rsid w:val="00BC45BF"/>
    <w:rsid w:val="00BD0FDF"/>
    <w:rsid w:val="00BD7C02"/>
    <w:rsid w:val="00BE6AF4"/>
    <w:rsid w:val="00BF1CE0"/>
    <w:rsid w:val="00BF1FF0"/>
    <w:rsid w:val="00BF237E"/>
    <w:rsid w:val="00BF2924"/>
    <w:rsid w:val="00C1040B"/>
    <w:rsid w:val="00C231CD"/>
    <w:rsid w:val="00C3017E"/>
    <w:rsid w:val="00C337C3"/>
    <w:rsid w:val="00C36459"/>
    <w:rsid w:val="00C3746E"/>
    <w:rsid w:val="00C4481A"/>
    <w:rsid w:val="00C51555"/>
    <w:rsid w:val="00C73F0F"/>
    <w:rsid w:val="00C744AB"/>
    <w:rsid w:val="00C74C14"/>
    <w:rsid w:val="00C81B28"/>
    <w:rsid w:val="00C86342"/>
    <w:rsid w:val="00C92759"/>
    <w:rsid w:val="00C933AF"/>
    <w:rsid w:val="00C94EB6"/>
    <w:rsid w:val="00CA03C4"/>
    <w:rsid w:val="00CB6D04"/>
    <w:rsid w:val="00CB7202"/>
    <w:rsid w:val="00CC70E7"/>
    <w:rsid w:val="00CE314F"/>
    <w:rsid w:val="00CF0F8A"/>
    <w:rsid w:val="00CF3FF1"/>
    <w:rsid w:val="00CF5052"/>
    <w:rsid w:val="00CF5F1A"/>
    <w:rsid w:val="00D014D4"/>
    <w:rsid w:val="00D07794"/>
    <w:rsid w:val="00D12DA3"/>
    <w:rsid w:val="00D17D16"/>
    <w:rsid w:val="00D26F3A"/>
    <w:rsid w:val="00D354AE"/>
    <w:rsid w:val="00D35B23"/>
    <w:rsid w:val="00D41504"/>
    <w:rsid w:val="00D421C3"/>
    <w:rsid w:val="00D42314"/>
    <w:rsid w:val="00D42F70"/>
    <w:rsid w:val="00D473C4"/>
    <w:rsid w:val="00D52951"/>
    <w:rsid w:val="00D5583F"/>
    <w:rsid w:val="00D655AF"/>
    <w:rsid w:val="00D73891"/>
    <w:rsid w:val="00D87724"/>
    <w:rsid w:val="00D9161B"/>
    <w:rsid w:val="00D933A4"/>
    <w:rsid w:val="00D95ED5"/>
    <w:rsid w:val="00D9628B"/>
    <w:rsid w:val="00DA013F"/>
    <w:rsid w:val="00DA07A8"/>
    <w:rsid w:val="00DA0C6E"/>
    <w:rsid w:val="00DA0FC1"/>
    <w:rsid w:val="00DA2095"/>
    <w:rsid w:val="00DA736E"/>
    <w:rsid w:val="00DB19E5"/>
    <w:rsid w:val="00DB7092"/>
    <w:rsid w:val="00DC2832"/>
    <w:rsid w:val="00DC3886"/>
    <w:rsid w:val="00DC56EF"/>
    <w:rsid w:val="00DC585D"/>
    <w:rsid w:val="00DC6BB0"/>
    <w:rsid w:val="00DD3253"/>
    <w:rsid w:val="00DE0ABB"/>
    <w:rsid w:val="00DE45CA"/>
    <w:rsid w:val="00DF284F"/>
    <w:rsid w:val="00DF6536"/>
    <w:rsid w:val="00E06730"/>
    <w:rsid w:val="00E201AE"/>
    <w:rsid w:val="00E20729"/>
    <w:rsid w:val="00E217A9"/>
    <w:rsid w:val="00E27149"/>
    <w:rsid w:val="00E2768E"/>
    <w:rsid w:val="00E432D4"/>
    <w:rsid w:val="00E62DAB"/>
    <w:rsid w:val="00E648AF"/>
    <w:rsid w:val="00E74E8E"/>
    <w:rsid w:val="00E7548E"/>
    <w:rsid w:val="00E76A65"/>
    <w:rsid w:val="00E90C29"/>
    <w:rsid w:val="00E9572A"/>
    <w:rsid w:val="00EA128E"/>
    <w:rsid w:val="00EC13A7"/>
    <w:rsid w:val="00EC4D31"/>
    <w:rsid w:val="00EC6820"/>
    <w:rsid w:val="00ED1481"/>
    <w:rsid w:val="00ED191E"/>
    <w:rsid w:val="00ED693C"/>
    <w:rsid w:val="00EE0AEC"/>
    <w:rsid w:val="00EE5DAF"/>
    <w:rsid w:val="00EF1B75"/>
    <w:rsid w:val="00EF2106"/>
    <w:rsid w:val="00F01727"/>
    <w:rsid w:val="00F1600E"/>
    <w:rsid w:val="00F16A3F"/>
    <w:rsid w:val="00F22E5F"/>
    <w:rsid w:val="00F46FA0"/>
    <w:rsid w:val="00F50F35"/>
    <w:rsid w:val="00F52768"/>
    <w:rsid w:val="00F54B62"/>
    <w:rsid w:val="00F615C0"/>
    <w:rsid w:val="00F63F23"/>
    <w:rsid w:val="00F72815"/>
    <w:rsid w:val="00F76BD8"/>
    <w:rsid w:val="00F80008"/>
    <w:rsid w:val="00F84DEF"/>
    <w:rsid w:val="00F86331"/>
    <w:rsid w:val="00F9036C"/>
    <w:rsid w:val="00F944CD"/>
    <w:rsid w:val="00F974D3"/>
    <w:rsid w:val="00F97FB4"/>
    <w:rsid w:val="00FB2BD6"/>
    <w:rsid w:val="00FB30FE"/>
    <w:rsid w:val="00FB6E9F"/>
    <w:rsid w:val="00FE199F"/>
    <w:rsid w:val="00FE37E7"/>
    <w:rsid w:val="00FF17C6"/>
    <w:rsid w:val="00FF26FC"/>
    <w:rsid w:val="518B5A11"/>
    <w:rsid w:val="643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FF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255DB5"/>
  </w:style>
  <w:style w:type="character" w:styleId="Strong">
    <w:name w:val="Strong"/>
    <w:basedOn w:val="DefaultParagraphFont"/>
    <w:uiPriority w:val="22"/>
    <w:qFormat/>
    <w:rsid w:val="00D473C4"/>
    <w:rPr>
      <w:b/>
      <w:bCs/>
    </w:rPr>
  </w:style>
  <w:style w:type="paragraph" w:styleId="ListParagraph">
    <w:name w:val="List Paragraph"/>
    <w:basedOn w:val="Normal"/>
    <w:uiPriority w:val="34"/>
    <w:qFormat/>
    <w:rsid w:val="00DA0C6E"/>
    <w:pPr>
      <w:spacing w:after="0" w:line="240" w:lineRule="auto"/>
      <w:ind w:left="720"/>
    </w:pPr>
    <w:rPr>
      <w:rFonts w:ascii="Arial" w:hAnsi="Arial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A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A1D"/>
    <w:rPr>
      <w:color w:val="605E5C"/>
      <w:shd w:val="clear" w:color="auto" w:fill="E1DFDD"/>
    </w:rPr>
  </w:style>
  <w:style w:type="paragraph" w:styleId="yiv7533100336msonormal" w:customStyle="1">
    <w:name w:val="yiv7533100336msonormal"/>
    <w:basedOn w:val="Normal"/>
    <w:rsid w:val="00F54B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E6E1B"/>
  </w:style>
  <w:style w:type="character" w:styleId="eop" w:customStyle="1">
    <w:name w:val="eop"/>
    <w:basedOn w:val="DefaultParagraphFont"/>
    <w:rsid w:val="00BB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Lowrie</dc:creator>
  <lastModifiedBy>Tintwistle Parish Council</lastModifiedBy>
  <revision>129</revision>
  <lastPrinted>2023-03-14T17:51:00.0000000Z</lastPrinted>
  <dcterms:created xsi:type="dcterms:W3CDTF">2023-03-21T09:53:00.0000000Z</dcterms:created>
  <dcterms:modified xsi:type="dcterms:W3CDTF">2023-05-09T08:53:06.5849470Z</dcterms:modified>
</coreProperties>
</file>